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85F82" w14:textId="77777777" w:rsidR="00EE33B0" w:rsidRDefault="000C2258">
      <w:pPr>
        <w:pStyle w:val="Kop1"/>
        <w:spacing w:before="0" w:after="0"/>
        <w:jc w:val="center"/>
        <w:rPr>
          <w:lang w:val="en-US"/>
        </w:rPr>
      </w:pPr>
      <w:r>
        <w:rPr>
          <w:lang w:val="en-US"/>
        </w:rPr>
        <w:t>Declaration of Compliance</w:t>
      </w:r>
    </w:p>
    <w:p w14:paraId="7634C196" w14:textId="77777777" w:rsidR="00EE33B0" w:rsidRDefault="000C2258">
      <w:pPr>
        <w:spacing w:after="0"/>
        <w:rPr>
          <w:lang w:val="en-US" w:eastAsia="sv-SE"/>
        </w:rPr>
      </w:pPr>
      <w:r>
        <w:rPr>
          <w:lang w:val="en-US" w:eastAsia="sv-SE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797"/>
        <w:gridCol w:w="1884"/>
      </w:tblGrid>
      <w:tr w:rsidR="00EE33B0" w14:paraId="6F428F33" w14:textId="77777777">
        <w:trPr>
          <w:trHeight w:val="33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7CA5" w14:textId="77777777" w:rsidR="00EE33B0" w:rsidRDefault="000C2258">
            <w:pPr>
              <w:spacing w:after="0"/>
              <w:rPr>
                <w:b/>
                <w:lang w:val="en-US" w:eastAsia="sv-SE"/>
              </w:rPr>
            </w:pPr>
            <w:r>
              <w:rPr>
                <w:b/>
                <w:lang w:val="en-US" w:eastAsia="sv-SE"/>
              </w:rPr>
              <w:t>Description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BF19" w14:textId="77777777" w:rsidR="00EE33B0" w:rsidRDefault="000C2258">
            <w:pPr>
              <w:spacing w:after="0"/>
              <w:rPr>
                <w:b/>
                <w:lang w:val="en-US" w:eastAsia="sv-SE"/>
              </w:rPr>
            </w:pPr>
            <w:r>
              <w:rPr>
                <w:b/>
                <w:lang w:val="en-US" w:eastAsia="sv-SE"/>
              </w:rPr>
              <w:t>Material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1744" w14:textId="77777777" w:rsidR="00EE33B0" w:rsidRDefault="000C2258">
            <w:pPr>
              <w:spacing w:after="0"/>
              <w:rPr>
                <w:b/>
                <w:lang w:val="en-US" w:eastAsia="sv-SE"/>
              </w:rPr>
            </w:pPr>
            <w:r>
              <w:rPr>
                <w:b/>
                <w:lang w:val="en-US" w:eastAsia="sv-SE"/>
              </w:rPr>
              <w:t>Article Number</w:t>
            </w:r>
          </w:p>
        </w:tc>
      </w:tr>
      <w:tr w:rsidR="00EE33B0" w14:paraId="37E6823E" w14:textId="77777777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8F56" w14:textId="77777777" w:rsidR="00EE33B0" w:rsidRDefault="000C2258">
            <w:pPr>
              <w:spacing w:after="0"/>
              <w:rPr>
                <w:i/>
                <w:lang w:val="en-US" w:eastAsia="sv-SE"/>
              </w:rPr>
            </w:pPr>
            <w:r>
              <w:rPr>
                <w:i/>
                <w:lang w:val="en-US" w:eastAsia="sv-SE"/>
              </w:rPr>
              <w:t>Duni Tissue 1-, 2-, 3 and 4-ply napkins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C12B" w14:textId="77777777" w:rsidR="00EE33B0" w:rsidRDefault="000C2258">
            <w:pPr>
              <w:spacing w:after="0"/>
              <w:rPr>
                <w:i/>
                <w:lang w:val="en-US" w:eastAsia="sv-SE"/>
              </w:rPr>
            </w:pPr>
            <w:r>
              <w:rPr>
                <w:i/>
                <w:lang w:val="en-US" w:eastAsia="sv-SE"/>
              </w:rPr>
              <w:t>Tissue paper</w:t>
            </w:r>
          </w:p>
          <w:p w14:paraId="2F6649D1" w14:textId="77777777" w:rsidR="00EE33B0" w:rsidRDefault="000C2258">
            <w:pPr>
              <w:spacing w:after="0"/>
              <w:rPr>
                <w:i/>
                <w:lang w:val="en-US" w:eastAsia="sv-SE"/>
              </w:rPr>
            </w:pPr>
            <w:r>
              <w:rPr>
                <w:i/>
                <w:lang w:val="en-US" w:eastAsia="sv-S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9D70" w14:textId="77777777" w:rsidR="00EE33B0" w:rsidRDefault="000C2258">
            <w:pPr>
              <w:spacing w:after="0"/>
              <w:rPr>
                <w:i/>
                <w:lang w:val="en-US" w:eastAsia="sv-SE"/>
              </w:rPr>
            </w:pPr>
            <w:r>
              <w:t>169245</w:t>
            </w:r>
          </w:p>
        </w:tc>
      </w:tr>
    </w:tbl>
    <w:p w14:paraId="211F52FA" w14:textId="77777777" w:rsidR="00EE33B0" w:rsidRDefault="000C2258">
      <w:pPr>
        <w:spacing w:after="0"/>
        <w:rPr>
          <w:lang w:val="en-US" w:eastAsia="sv-SE"/>
        </w:rPr>
      </w:pPr>
      <w:r>
        <w:rPr>
          <w:lang w:val="en-US" w:eastAsia="sv-SE"/>
        </w:rPr>
        <w:t xml:space="preserve"> </w:t>
      </w:r>
    </w:p>
    <w:p w14:paraId="49BF121E" w14:textId="77777777" w:rsidR="00EE33B0" w:rsidRDefault="000C2258">
      <w:pPr>
        <w:spacing w:after="0"/>
        <w:rPr>
          <w:lang w:val="en-US" w:eastAsia="sv-SE"/>
        </w:rPr>
      </w:pPr>
      <w:r>
        <w:rPr>
          <w:lang w:val="en-US" w:eastAsia="sv-SE"/>
        </w:rPr>
        <w:t xml:space="preserve"> </w:t>
      </w:r>
    </w:p>
    <w:p w14:paraId="4226E5CF" w14:textId="77777777" w:rsidR="00EE33B0" w:rsidRDefault="000C2258">
      <w:pPr>
        <w:spacing w:after="0"/>
        <w:rPr>
          <w:b/>
          <w:lang w:eastAsia="sv-SE"/>
        </w:rPr>
      </w:pPr>
      <w:r>
        <w:rPr>
          <w:b/>
          <w:lang w:eastAsia="sv-SE"/>
        </w:rPr>
        <w:t>Field of Application</w:t>
      </w:r>
    </w:p>
    <w:p w14:paraId="57F14D6F" w14:textId="77777777" w:rsidR="00EC798A" w:rsidRDefault="00EC798A" w:rsidP="00EC798A">
      <w:pPr>
        <w:spacing w:after="0"/>
        <w:rPr>
          <w:lang w:eastAsia="sv-SE"/>
        </w:rPr>
      </w:pPr>
      <w:r>
        <w:rPr>
          <w:lang w:eastAsia="sv-SE"/>
        </w:rPr>
        <w:t xml:space="preserve">All products described in this document can safely come into contact with all kinds of food. However, due to the nature of </w:t>
      </w:r>
      <w:proofErr w:type="spellStart"/>
      <w:r>
        <w:rPr>
          <w:lang w:eastAsia="sv-SE"/>
        </w:rPr>
        <w:t>fiber</w:t>
      </w:r>
      <w:proofErr w:type="spellEnd"/>
      <w:r>
        <w:rPr>
          <w:lang w:eastAsia="sv-SE"/>
        </w:rPr>
        <w:t xml:space="preserve"> materials, it is not recommended to use the products made from this material to keep very moist food since material strength will be lost.</w:t>
      </w:r>
    </w:p>
    <w:p w14:paraId="5F347443" w14:textId="77777777" w:rsidR="00EC798A" w:rsidRDefault="00EC798A" w:rsidP="00EC798A">
      <w:pPr>
        <w:spacing w:after="0"/>
        <w:rPr>
          <w:lang w:eastAsia="sv-SE"/>
        </w:rPr>
      </w:pPr>
      <w:r>
        <w:rPr>
          <w:lang w:eastAsia="sv-SE"/>
        </w:rPr>
        <w:t xml:space="preserve"> </w:t>
      </w:r>
    </w:p>
    <w:p w14:paraId="6296E260" w14:textId="77777777" w:rsidR="00EC798A" w:rsidRDefault="00EC798A" w:rsidP="00EC798A">
      <w:pPr>
        <w:spacing w:after="0"/>
        <w:rPr>
          <w:lang w:eastAsia="sv-SE"/>
        </w:rPr>
      </w:pPr>
      <w:r>
        <w:rPr>
          <w:lang w:eastAsia="sv-SE"/>
        </w:rPr>
        <w:t>The material should not be used for heating food in a microwave oven.</w:t>
      </w:r>
    </w:p>
    <w:p w14:paraId="6E822B65" w14:textId="77777777" w:rsidR="00EC798A" w:rsidRDefault="00EC798A" w:rsidP="00EC798A">
      <w:pPr>
        <w:spacing w:after="0"/>
        <w:rPr>
          <w:lang w:eastAsia="sv-SE"/>
        </w:rPr>
      </w:pPr>
    </w:p>
    <w:p w14:paraId="1FBCF17D" w14:textId="77777777" w:rsidR="00EC798A" w:rsidRPr="00EC798A" w:rsidRDefault="00EC798A" w:rsidP="00EC798A">
      <w:pPr>
        <w:spacing w:after="0"/>
        <w:rPr>
          <w:b/>
          <w:bCs/>
          <w:lang w:val="en-US" w:eastAsia="sv-SE"/>
        </w:rPr>
      </w:pPr>
      <w:r w:rsidRPr="00EC798A">
        <w:rPr>
          <w:b/>
          <w:bCs/>
          <w:lang w:val="en-US" w:eastAsia="sv-SE"/>
        </w:rPr>
        <w:t xml:space="preserve">Duni declares that the article meets the requirements of: </w:t>
      </w:r>
    </w:p>
    <w:p w14:paraId="2E89052E" w14:textId="77777777" w:rsidR="00EC798A" w:rsidRPr="00EC798A" w:rsidRDefault="00EC798A" w:rsidP="00EC798A">
      <w:pPr>
        <w:numPr>
          <w:ilvl w:val="0"/>
          <w:numId w:val="25"/>
        </w:numPr>
        <w:spacing w:after="0"/>
        <w:rPr>
          <w:lang w:val="en-US" w:eastAsia="sv-SE"/>
        </w:rPr>
      </w:pPr>
      <w:r w:rsidRPr="00EC798A">
        <w:rPr>
          <w:lang w:val="en-US" w:eastAsia="sv-SE"/>
        </w:rPr>
        <w:t>Article 3, 11(5), 15 and 17 of Regulation (EC) No. 1935/2004 of the European Parliament and of the Council of 27 October 2004 on materials and articles intended to come into contact with food (Framework regulation).</w:t>
      </w:r>
    </w:p>
    <w:p w14:paraId="59987519" w14:textId="77777777" w:rsidR="00EC798A" w:rsidRPr="00EC798A" w:rsidRDefault="00EC798A" w:rsidP="00EC798A">
      <w:pPr>
        <w:numPr>
          <w:ilvl w:val="0"/>
          <w:numId w:val="25"/>
        </w:numPr>
        <w:spacing w:after="0"/>
        <w:rPr>
          <w:lang w:val="en-US" w:eastAsia="sv-SE"/>
        </w:rPr>
      </w:pPr>
      <w:r w:rsidRPr="00EC798A">
        <w:rPr>
          <w:lang w:val="en-US" w:eastAsia="sv-SE"/>
        </w:rPr>
        <w:t>Commission regulation (EC) No 2023/2006 of 22 December 2006 on good manufacturing practice for materials and articles intended to come into contact with food (GMP regulation).</w:t>
      </w:r>
    </w:p>
    <w:p w14:paraId="48D1338C" w14:textId="77777777" w:rsidR="00EC798A" w:rsidRPr="00EC798A" w:rsidRDefault="00EC798A" w:rsidP="00EC798A">
      <w:pPr>
        <w:numPr>
          <w:ilvl w:val="0"/>
          <w:numId w:val="25"/>
        </w:numPr>
        <w:spacing w:after="0"/>
        <w:rPr>
          <w:lang w:val="en-US" w:eastAsia="sv-SE"/>
        </w:rPr>
      </w:pPr>
      <w:r w:rsidRPr="00EC798A">
        <w:rPr>
          <w:lang w:val="de-DE" w:eastAsia="sv-SE"/>
        </w:rPr>
        <w:t xml:space="preserve">Lebensmittel-, Bedarfsgegenstände und Futtermittelgesetzbuch (LFGB) of 20. </w:t>
      </w:r>
      <w:r w:rsidRPr="00EC798A">
        <w:rPr>
          <w:lang w:val="en-US" w:eastAsia="sv-SE"/>
        </w:rPr>
        <w:t>December 2022.</w:t>
      </w:r>
    </w:p>
    <w:p w14:paraId="1CB3582E" w14:textId="77777777" w:rsidR="00EC798A" w:rsidRPr="00EC798A" w:rsidRDefault="00EC798A" w:rsidP="00EC798A">
      <w:pPr>
        <w:numPr>
          <w:ilvl w:val="0"/>
          <w:numId w:val="25"/>
        </w:numPr>
        <w:spacing w:after="0"/>
        <w:rPr>
          <w:lang w:val="en-US" w:eastAsia="sv-SE"/>
        </w:rPr>
      </w:pPr>
      <w:r w:rsidRPr="00EC798A">
        <w:rPr>
          <w:lang w:val="en-US" w:eastAsia="sv-SE"/>
        </w:rPr>
        <w:t>German BfR Recommendation XXXVI. Paper and board for food contact (BfR - German Federal Institute of Risk Assessment).</w:t>
      </w:r>
    </w:p>
    <w:p w14:paraId="274A99C8" w14:textId="77777777" w:rsidR="00EC798A" w:rsidRPr="00EC798A" w:rsidRDefault="00EC798A" w:rsidP="00EC798A">
      <w:pPr>
        <w:numPr>
          <w:ilvl w:val="0"/>
          <w:numId w:val="25"/>
        </w:numPr>
        <w:spacing w:after="0"/>
        <w:rPr>
          <w:lang w:val="en-US" w:eastAsia="sv-SE"/>
        </w:rPr>
      </w:pPr>
      <w:r w:rsidRPr="00EC798A">
        <w:rPr>
          <w:lang w:val="en-US" w:eastAsia="sv-SE"/>
        </w:rPr>
        <w:t>Order No. 681 of May 25 (2020) from Danish Ministry of Environment and Food on ban of per- and polyfluoroalkyl substances (PFAS) in paper and cardboard food contact materials.</w:t>
      </w:r>
    </w:p>
    <w:p w14:paraId="73FA428E" w14:textId="77777777" w:rsidR="00EC798A" w:rsidRPr="00EC798A" w:rsidRDefault="00EC798A" w:rsidP="00EC798A">
      <w:pPr>
        <w:numPr>
          <w:ilvl w:val="0"/>
          <w:numId w:val="25"/>
        </w:numPr>
        <w:spacing w:after="0"/>
        <w:rPr>
          <w:lang w:val="en-US" w:eastAsia="sv-SE"/>
        </w:rPr>
      </w:pPr>
      <w:r w:rsidRPr="00EC798A">
        <w:rPr>
          <w:lang w:val="en-US" w:eastAsia="sv-SE"/>
        </w:rPr>
        <w:t xml:space="preserve">Dutch </w:t>
      </w:r>
      <w:proofErr w:type="spellStart"/>
      <w:r w:rsidRPr="00EC798A">
        <w:rPr>
          <w:lang w:val="en-US" w:eastAsia="sv-SE"/>
        </w:rPr>
        <w:t>Warenwet</w:t>
      </w:r>
      <w:proofErr w:type="spellEnd"/>
      <w:r w:rsidRPr="00EC798A">
        <w:rPr>
          <w:lang w:val="en-US" w:eastAsia="sv-SE"/>
        </w:rPr>
        <w:t xml:space="preserve"> VGB 2014-03</w:t>
      </w:r>
    </w:p>
    <w:p w14:paraId="62D82490" w14:textId="77777777" w:rsidR="00EC798A" w:rsidRPr="00EC798A" w:rsidRDefault="00EC798A" w:rsidP="00EC798A">
      <w:pPr>
        <w:numPr>
          <w:ilvl w:val="0"/>
          <w:numId w:val="25"/>
        </w:numPr>
        <w:spacing w:after="0"/>
        <w:rPr>
          <w:lang w:val="en-US" w:eastAsia="sv-SE"/>
        </w:rPr>
      </w:pPr>
      <w:r w:rsidRPr="00EC798A">
        <w:rPr>
          <w:lang w:val="en-US" w:eastAsia="sv-SE"/>
        </w:rPr>
        <w:t>Swiss Ordinance No. 817.023.21 on Materials and Articles in contact with Food from 23rd November 2005 (Swiss Consumer Goods Ordinance).</w:t>
      </w:r>
    </w:p>
    <w:p w14:paraId="117801C5" w14:textId="77777777" w:rsidR="00EC798A" w:rsidRPr="00EC798A" w:rsidRDefault="00EC798A" w:rsidP="00EC798A">
      <w:pPr>
        <w:spacing w:after="0"/>
        <w:rPr>
          <w:lang w:val="en-US" w:eastAsia="sv-SE"/>
        </w:rPr>
      </w:pPr>
    </w:p>
    <w:p w14:paraId="4713299B" w14:textId="43E8A4F4" w:rsidR="00EE33B0" w:rsidRDefault="000C2258" w:rsidP="00EC798A">
      <w:pPr>
        <w:spacing w:after="0"/>
        <w:rPr>
          <w:lang w:eastAsia="sv-SE"/>
        </w:rPr>
      </w:pPr>
      <w:r>
        <w:rPr>
          <w:lang w:eastAsia="sv-SE"/>
        </w:rPr>
        <w:t xml:space="preserve"> </w:t>
      </w:r>
    </w:p>
    <w:p w14:paraId="1FB2BA1B" w14:textId="77777777" w:rsidR="00EE33B0" w:rsidRDefault="000C2258">
      <w:pPr>
        <w:spacing w:after="0"/>
        <w:rPr>
          <w:lang w:val="en-US" w:eastAsia="sv-SE"/>
        </w:rPr>
      </w:pPr>
      <w:r>
        <w:rPr>
          <w:lang w:val="en-US" w:eastAsia="sv-SE"/>
        </w:rPr>
        <w:t xml:space="preserve">PFAS (per- and polyfluoroalkyl substances) are </w:t>
      </w:r>
      <w:r>
        <w:rPr>
          <w:b/>
          <w:bCs/>
          <w:lang w:val="en-US" w:eastAsia="sv-SE"/>
        </w:rPr>
        <w:t>not</w:t>
      </w:r>
      <w:r>
        <w:rPr>
          <w:lang w:val="en-US" w:eastAsia="sv-SE"/>
        </w:rPr>
        <w:t xml:space="preserve"> being used in any step of the manufacturing of the products covered by this document.</w:t>
      </w:r>
    </w:p>
    <w:p w14:paraId="269A5F73" w14:textId="77777777" w:rsidR="00EE33B0" w:rsidRDefault="000C2258">
      <w:pPr>
        <w:spacing w:after="0"/>
        <w:rPr>
          <w:lang w:val="en-US" w:eastAsia="sv-SE"/>
        </w:rPr>
      </w:pPr>
      <w:r>
        <w:rPr>
          <w:lang w:val="en-US" w:eastAsia="sv-SE"/>
        </w:rPr>
        <w:t xml:space="preserve"> </w:t>
      </w:r>
    </w:p>
    <w:p w14:paraId="0B4C76C1" w14:textId="77777777" w:rsidR="00EE33B0" w:rsidRDefault="000C2258">
      <w:pPr>
        <w:spacing w:after="0"/>
        <w:rPr>
          <w:lang w:eastAsia="sv-SE"/>
        </w:rPr>
      </w:pPr>
      <w:r>
        <w:rPr>
          <w:lang w:eastAsia="sv-SE"/>
        </w:rPr>
        <w:tab/>
      </w:r>
    </w:p>
    <w:p w14:paraId="0F747187" w14:textId="77777777" w:rsidR="00EE33B0" w:rsidRDefault="000C2258">
      <w:pPr>
        <w:spacing w:after="0"/>
        <w:rPr>
          <w:lang w:eastAsia="sv-SE"/>
        </w:rPr>
      </w:pPr>
      <w:r>
        <w:rPr>
          <w:lang w:eastAsia="sv-SE"/>
        </w:rPr>
        <w:t xml:space="preserve">Analysis of the material performed by an independent institute shows the tested samples meet the requirements mentioned above when used within the field of application. </w:t>
      </w:r>
    </w:p>
    <w:p w14:paraId="0134105A" w14:textId="77777777" w:rsidR="00EE33B0" w:rsidRDefault="000C2258">
      <w:pPr>
        <w:spacing w:after="0"/>
        <w:rPr>
          <w:lang w:eastAsia="sv-SE"/>
        </w:rPr>
      </w:pPr>
      <w:r>
        <w:rPr>
          <w:lang w:eastAsia="sv-SE"/>
        </w:rPr>
        <w:t xml:space="preserve"> </w:t>
      </w:r>
    </w:p>
    <w:p w14:paraId="2A0836E8" w14:textId="7339C47F" w:rsidR="00EE33B0" w:rsidRDefault="000C2258">
      <w:pPr>
        <w:spacing w:after="0"/>
        <w:rPr>
          <w:lang w:val="en-US" w:eastAsia="sv-SE"/>
        </w:rPr>
      </w:pPr>
      <w:r>
        <w:rPr>
          <w:lang w:val="en-US" w:eastAsia="sv-SE"/>
        </w:rPr>
        <w:t xml:space="preserve"> </w:t>
      </w:r>
    </w:p>
    <w:sectPr w:rsidR="00EE33B0">
      <w:headerReference w:type="default" r:id="rId11"/>
      <w:footerReference w:type="default" r:id="rId12"/>
      <w:headerReference w:type="first" r:id="rId13"/>
      <w:footerReference w:type="first" r:id="rId14"/>
      <w:pgSz w:w="11909" w:h="16834" w:code="9"/>
      <w:pgMar w:top="2381" w:right="1985" w:bottom="1985" w:left="1985" w:header="851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97FB7" w14:textId="77777777" w:rsidR="00D57625" w:rsidRDefault="00D57625">
      <w:pPr>
        <w:pStyle w:val="Kop3"/>
        <w:spacing w:before="0"/>
        <w:rPr>
          <w:rFonts w:ascii="Times New Roman" w:eastAsia="Times New Roman" w:hAnsi="Times New Roman"/>
          <w:bCs w:val="0"/>
        </w:rPr>
      </w:pPr>
      <w:r>
        <w:separator/>
      </w:r>
    </w:p>
  </w:endnote>
  <w:endnote w:type="continuationSeparator" w:id="0">
    <w:p w14:paraId="653A8F51" w14:textId="77777777" w:rsidR="00D57625" w:rsidRDefault="00D57625">
      <w:pPr>
        <w:pStyle w:val="Kop3"/>
        <w:spacing w:before="0"/>
        <w:rPr>
          <w:rFonts w:ascii="Times New Roman" w:eastAsia="Times New Roman" w:hAnsi="Times New Roman"/>
          <w:bCs w:val="0"/>
        </w:rPr>
      </w:pPr>
      <w:r>
        <w:continuationSeparator/>
      </w:r>
      <w:r>
        <w:rPr>
          <w:rFonts w:ascii="Times New Roman" w:eastAsia="Times New Roman" w:hAnsi="Times New Roman"/>
          <w:bCs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i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7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36"/>
      <w:gridCol w:w="935"/>
    </w:tblGrid>
    <w:tr w:rsidR="00EE33B0" w14:paraId="23F190C9" w14:textId="77777777">
      <w:trPr>
        <w:trHeight w:val="333"/>
      </w:trPr>
      <w:tc>
        <w:tcPr>
          <w:tcW w:w="7836" w:type="dxa"/>
        </w:tcPr>
        <w:p w14:paraId="1D5B4E25" w14:textId="77777777" w:rsidR="00EE33B0" w:rsidRDefault="000C2258">
          <w:pPr>
            <w:pStyle w:val="Voettekst"/>
            <w:rPr>
              <w:lang w:val="sv-SE"/>
            </w:rPr>
          </w:pPr>
          <w:r>
            <w:rPr>
              <w:lang w:val="sv-SE"/>
            </w:rPr>
            <w:t xml:space="preserve"> </w:t>
          </w:r>
        </w:p>
        <w:p w14:paraId="52D1A0FB" w14:textId="77777777" w:rsidR="00EE33B0" w:rsidRDefault="000C2258">
          <w:pPr>
            <w:pStyle w:val="Voettekst"/>
            <w:rPr>
              <w:lang w:val="sv-SE"/>
            </w:rPr>
          </w:pPr>
          <w:r>
            <w:rPr>
              <w:lang w:val="sv-SE"/>
            </w:rPr>
            <w:t xml:space="preserve"> </w:t>
          </w:r>
        </w:p>
      </w:tc>
      <w:tc>
        <w:tcPr>
          <w:tcW w:w="935" w:type="dxa"/>
          <w:vAlign w:val="bottom"/>
        </w:tcPr>
        <w:p w14:paraId="4F199839" w14:textId="77777777" w:rsidR="00EE33B0" w:rsidRDefault="000C2258">
          <w:pPr>
            <w:pStyle w:val="Voettekst"/>
            <w:jc w:val="right"/>
          </w:pP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PAGE \* MERGEFORMAT </w:instrText>
          </w:r>
          <w:r>
            <w:rPr>
              <w:lang w:val="en-US"/>
            </w:rPr>
            <w:fldChar w:fldCharType="separate"/>
          </w:r>
          <w:r>
            <w:rPr>
              <w:lang w:val="en-US"/>
            </w:rPr>
            <w:t>2</w:t>
          </w:r>
          <w:r>
            <w:rPr>
              <w:lang w:val="en-US"/>
            </w:rPr>
            <w:fldChar w:fldCharType="end"/>
          </w:r>
          <w:r>
            <w:rPr>
              <w:lang w:val="en-US"/>
            </w:rPr>
            <w:t xml:space="preserve"> (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NUMPAGES \* MERGEFORMAT </w:instrText>
          </w:r>
          <w:r>
            <w:rPr>
              <w:lang w:val="en-US"/>
            </w:rPr>
            <w:fldChar w:fldCharType="separate"/>
          </w:r>
          <w:r>
            <w:rPr>
              <w:lang w:val="en-US"/>
            </w:rPr>
            <w:t>2</w:t>
          </w:r>
          <w:r>
            <w:rPr>
              <w:lang w:val="en-US"/>
            </w:rPr>
            <w:fldChar w:fldCharType="end"/>
          </w:r>
        </w:p>
      </w:tc>
    </w:tr>
  </w:tbl>
  <w:p w14:paraId="054C2CD7" w14:textId="77777777" w:rsidR="00EE33B0" w:rsidRDefault="000C2258">
    <w:pPr>
      <w:pStyle w:val="Voettekst"/>
      <w:rPr>
        <w:sz w:val="2"/>
        <w:szCs w:val="2"/>
      </w:rPr>
    </w:pPr>
    <w:r>
      <w:rPr>
        <w:noProof/>
        <w:sz w:val="2"/>
        <w:szCs w:val="2"/>
        <w:lang w:val="sv-S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2AB05273" wp14:editId="4957CEFB">
              <wp:simplePos x="0" y="0"/>
              <wp:positionH relativeFrom="page">
                <wp:posOffset>-2520315</wp:posOffset>
              </wp:positionH>
              <wp:positionV relativeFrom="page">
                <wp:posOffset>6120765</wp:posOffset>
              </wp:positionV>
              <wp:extent cx="5968800" cy="129600"/>
              <wp:effectExtent l="4763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5968800" cy="129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242BF6" w14:textId="77777777" w:rsidR="00EE33B0" w:rsidRDefault="000C2258">
                          <w:pPr>
                            <w:rPr>
                              <w:color w:val="808080" w:themeColor="background2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808080" w:themeColor="background2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color w:val="808080" w:themeColor="background2" w:themeShade="80"/>
                              <w:sz w:val="16"/>
                              <w:szCs w:val="16"/>
                            </w:rPr>
                            <w:instrText xml:space="preserve"> FILENAME   \* MERGEFORMAT </w:instrText>
                          </w:r>
                          <w:r>
                            <w:rPr>
                              <w:color w:val="808080" w:themeColor="background2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color w:val="808080" w:themeColor="background2" w:themeShade="80"/>
                              <w:sz w:val="16"/>
                              <w:szCs w:val="16"/>
                            </w:rPr>
                            <w:t>Duni Tissue napkins_DoC_ENG</w:t>
                          </w:r>
                          <w:r>
                            <w:rPr>
                              <w:color w:val="808080" w:themeColor="background2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B0527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98.45pt;margin-top:481.95pt;width:470pt;height:10.2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" fillcolor="white [3201]" stroked="f" strokeweight=".5pt">
              <v:textbox inset="0,0,0,0">
                <w:txbxContent>
                  <w:p w14:paraId="57242BF6" w14:textId="77777777" w:rsidR="00EE33B0" w:rsidRDefault="000C2258">
                    <w:pPr>
                      <w:rPr>
                        <w:color w:val="808080" w:themeColor="background2" w:themeShade="80"/>
                        <w:sz w:val="16"/>
                        <w:szCs w:val="16"/>
                      </w:rPr>
                    </w:pPr>
                    <w:r>
                      <w:rPr>
                        <w:color w:val="808080" w:themeColor="background2" w:themeShade="8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color w:val="808080" w:themeColor="background2" w:themeShade="80"/>
                        <w:sz w:val="16"/>
                        <w:szCs w:val="16"/>
                      </w:rPr>
                      <w:instrText xml:space="preserve"> FILENAME   \* MERGEFORMAT </w:instrText>
                    </w:r>
                    <w:r>
                      <w:rPr>
                        <w:color w:val="808080" w:themeColor="background2" w:themeShade="80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color w:val="808080" w:themeColor="background2" w:themeShade="80"/>
                        <w:sz w:val="16"/>
                        <w:szCs w:val="16"/>
                      </w:rPr>
                      <w:t>Duni Tissue napkins_DoC_ENG</w:t>
                    </w:r>
                    <w:r>
                      <w:rPr>
                        <w:color w:val="808080" w:themeColor="background2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7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36"/>
      <w:gridCol w:w="935"/>
    </w:tblGrid>
    <w:tr w:rsidR="00EE33B0" w14:paraId="4FD70B29" w14:textId="77777777">
      <w:tc>
        <w:tcPr>
          <w:tcW w:w="7836" w:type="dxa"/>
        </w:tcPr>
        <w:p w14:paraId="53D02228" w14:textId="77777777" w:rsidR="00EE33B0" w:rsidRDefault="000C2258">
          <w:pPr>
            <w:pStyle w:val="Voettekst"/>
            <w:rPr>
              <w:lang w:val="sv-SE"/>
            </w:rPr>
          </w:pPr>
          <w:r>
            <w:rPr>
              <w:lang w:val="sv-SE"/>
            </w:rPr>
            <w:t xml:space="preserve"> </w:t>
          </w:r>
        </w:p>
        <w:p w14:paraId="72BB2ACD" w14:textId="77777777" w:rsidR="00EE33B0" w:rsidRDefault="000C2258">
          <w:pPr>
            <w:pStyle w:val="Voettekst"/>
            <w:rPr>
              <w:lang w:val="sv-SE"/>
            </w:rPr>
          </w:pPr>
          <w:r>
            <w:rPr>
              <w:noProof/>
              <w:lang w:val="sv-SE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4F892C8D" wp14:editId="5C7F0A18">
                    <wp:simplePos x="0" y="0"/>
                    <wp:positionH relativeFrom="column">
                      <wp:posOffset>2540</wp:posOffset>
                    </wp:positionH>
                    <wp:positionV relativeFrom="paragraph">
                      <wp:posOffset>24130</wp:posOffset>
                    </wp:positionV>
                    <wp:extent cx="503555" cy="0"/>
                    <wp:effectExtent l="0" t="0" r="29845" b="25400"/>
                    <wp:wrapNone/>
                    <wp:docPr id="3" name="Rak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503555" cy="0"/>
                            </a:xfrm>
                            <a:prstGeom prst="line">
                              <a:avLst/>
                            </a:prstGeom>
                            <a:ln w="22225" cap="rnd" cmpd="sng">
                              <a:solidFill>
                                <a:schemeClr val="tx1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pt14="http://powertools.codeplex.com/2011">
                <w:pict>
                  <v:line w14:anchorId="67E60292" id="Rak 3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pt,1.9pt" to="39.8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" strokecolor="black [3213]" strokeweight="1.75pt">
                    <v:stroke endcap="round"/>
                  </v:line>
                </w:pict>
              </mc:Fallback>
            </mc:AlternateContent>
          </w:r>
        </w:p>
        <w:p w14:paraId="1165E540" w14:textId="77777777" w:rsidR="00EE33B0" w:rsidRDefault="000C2258">
          <w:pPr>
            <w:pStyle w:val="Voettekst"/>
            <w:rPr>
              <w:spacing w:val="30"/>
              <w:lang w:val="sv-SE"/>
            </w:rPr>
          </w:pPr>
          <w:r>
            <w:rPr>
              <w:b/>
              <w:spacing w:val="30"/>
              <w:lang w:val="sv-SE"/>
            </w:rPr>
            <w:t>DUNI GROUP</w:t>
          </w:r>
          <w:r>
            <w:rPr>
              <w:spacing w:val="30"/>
              <w:lang w:val="sv-SE"/>
            </w:rPr>
            <w:t xml:space="preserve"> </w:t>
          </w:r>
        </w:p>
        <w:p w14:paraId="0D187596" w14:textId="77777777" w:rsidR="00EE33B0" w:rsidRDefault="000C2258">
          <w:pPr>
            <w:pStyle w:val="Voettekst"/>
            <w:rPr>
              <w:rFonts w:cs="Calibri"/>
              <w:lang w:val="sv-SE"/>
            </w:rPr>
          </w:pPr>
          <w:r>
            <w:rPr>
              <w:lang w:val="sv-SE"/>
            </w:rPr>
            <w:t xml:space="preserve">P.O. Box 237 </w:t>
          </w:r>
          <w:r>
            <w:rPr>
              <w:rFonts w:cs="Calibri"/>
              <w:lang w:val="sv-SE"/>
            </w:rPr>
            <w:t>| SE-201 22 Malmö | Sweden</w:t>
          </w:r>
        </w:p>
        <w:p w14:paraId="7E63AAD8" w14:textId="77777777" w:rsidR="00EE33B0" w:rsidRDefault="000C2258">
          <w:pPr>
            <w:pStyle w:val="Voettekst"/>
            <w:rPr>
              <w:rFonts w:cs="Calibri"/>
              <w:lang w:val="en-US"/>
            </w:rPr>
          </w:pPr>
          <w:r>
            <w:rPr>
              <w:rFonts w:cs="Calibri"/>
              <w:lang w:val="en-US"/>
            </w:rPr>
            <w:t xml:space="preserve">Phone +46 40 10 62 00 | </w:t>
          </w:r>
          <w:proofErr w:type="spellStart"/>
          <w:r>
            <w:rPr>
              <w:rFonts w:cs="Calibri"/>
              <w:lang w:val="en-US"/>
            </w:rPr>
            <w:t>Org.No</w:t>
          </w:r>
          <w:proofErr w:type="spellEnd"/>
          <w:r>
            <w:rPr>
              <w:rFonts w:cs="Calibri"/>
              <w:lang w:val="en-US"/>
            </w:rPr>
            <w:t xml:space="preserve">. 5565367488 | </w:t>
          </w:r>
          <w:proofErr w:type="spellStart"/>
          <w:r>
            <w:rPr>
              <w:rFonts w:cs="Calibri"/>
              <w:lang w:val="en-US"/>
            </w:rPr>
            <w:t>Reg.Office</w:t>
          </w:r>
          <w:proofErr w:type="spellEnd"/>
          <w:r>
            <w:rPr>
              <w:rFonts w:cs="Calibri"/>
              <w:lang w:val="en-US"/>
            </w:rPr>
            <w:t xml:space="preserve"> Malmö</w:t>
          </w:r>
        </w:p>
        <w:p w14:paraId="509E18E1" w14:textId="77777777" w:rsidR="00EE33B0" w:rsidRDefault="000C2258">
          <w:pPr>
            <w:pStyle w:val="Voettekst"/>
            <w:rPr>
              <w:rFonts w:cs="Calibri"/>
            </w:rPr>
          </w:pPr>
          <w:r>
            <w:rPr>
              <w:rFonts w:cs="Calibri"/>
            </w:rPr>
            <w:t>www.dunigroup.com</w:t>
          </w:r>
        </w:p>
      </w:tc>
      <w:tc>
        <w:tcPr>
          <w:tcW w:w="935" w:type="dxa"/>
          <w:vAlign w:val="bottom"/>
        </w:tcPr>
        <w:p w14:paraId="5C2D45AE" w14:textId="77777777" w:rsidR="00EE33B0" w:rsidRDefault="000C2258">
          <w:pPr>
            <w:pStyle w:val="Voettekst"/>
            <w:jc w:val="right"/>
          </w:pP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PAGE \* MERGEFORMAT </w:instrText>
          </w:r>
          <w:r>
            <w:rPr>
              <w:lang w:val="en-US"/>
            </w:rPr>
            <w:fldChar w:fldCharType="separate"/>
          </w:r>
          <w:r>
            <w:rPr>
              <w:lang w:val="en-US"/>
            </w:rPr>
            <w:t>1</w:t>
          </w:r>
          <w:r>
            <w:rPr>
              <w:lang w:val="en-US"/>
            </w:rPr>
            <w:fldChar w:fldCharType="end"/>
          </w:r>
          <w:r>
            <w:rPr>
              <w:lang w:val="en-US"/>
            </w:rPr>
            <w:t xml:space="preserve"> (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NUMPAGES \* MERGEFORMAT </w:instrText>
          </w:r>
          <w:r>
            <w:rPr>
              <w:lang w:val="en-US"/>
            </w:rPr>
            <w:fldChar w:fldCharType="separate"/>
          </w:r>
          <w:r>
            <w:rPr>
              <w:lang w:val="en-US"/>
            </w:rPr>
            <w:t>2</w:t>
          </w:r>
          <w:r>
            <w:rPr>
              <w:lang w:val="en-US"/>
            </w:rPr>
            <w:fldChar w:fldCharType="end"/>
          </w:r>
        </w:p>
      </w:tc>
    </w:tr>
  </w:tbl>
  <w:p w14:paraId="07D413C4" w14:textId="77777777" w:rsidR="00EE33B0" w:rsidRDefault="000C2258">
    <w:pPr>
      <w:pStyle w:val="Voettekst"/>
      <w:rPr>
        <w:sz w:val="2"/>
        <w:szCs w:val="2"/>
      </w:rPr>
    </w:pPr>
    <w:r>
      <w:rPr>
        <w:noProof/>
        <w:sz w:val="2"/>
        <w:szCs w:val="2"/>
        <w:lang w:val="sv-SE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6A47CAC" wp14:editId="2F4FACC6">
              <wp:simplePos x="0" y="0"/>
              <wp:positionH relativeFrom="page">
                <wp:posOffset>-2520315</wp:posOffset>
              </wp:positionH>
              <wp:positionV relativeFrom="page">
                <wp:posOffset>6120765</wp:posOffset>
              </wp:positionV>
              <wp:extent cx="5968800" cy="129600"/>
              <wp:effectExtent l="4763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5968800" cy="129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732C70" w14:textId="77777777" w:rsidR="00EE33B0" w:rsidRDefault="000C2258">
                          <w:pPr>
                            <w:rPr>
                              <w:color w:val="808080" w:themeColor="background2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808080" w:themeColor="background2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color w:val="808080" w:themeColor="background2" w:themeShade="80"/>
                              <w:sz w:val="16"/>
                              <w:szCs w:val="16"/>
                            </w:rPr>
                            <w:instrText xml:space="preserve"> FILENAME   \* MERGEFORMAT </w:instrText>
                          </w:r>
                          <w:r>
                            <w:rPr>
                              <w:color w:val="808080" w:themeColor="background2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color w:val="808080" w:themeColor="background2" w:themeShade="80"/>
                              <w:sz w:val="16"/>
                              <w:szCs w:val="16"/>
                            </w:rPr>
                            <w:t>Duni Tissue napkins_DoC_ENG</w:t>
                          </w:r>
                          <w:r>
                            <w:rPr>
                              <w:color w:val="808080" w:themeColor="background2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A47C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198.45pt;margin-top:481.95pt;width:470pt;height:10.2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" fillcolor="white [3201]" stroked="f" strokeweight=".5pt">
              <v:textbox inset="0,0,0,0">
                <w:txbxContent>
                  <w:p w14:paraId="10732C70" w14:textId="77777777" w:rsidR="00EE33B0" w:rsidRDefault="000C2258">
                    <w:pPr>
                      <w:rPr>
                        <w:color w:val="808080" w:themeColor="background2" w:themeShade="80"/>
                        <w:sz w:val="16"/>
                        <w:szCs w:val="16"/>
                      </w:rPr>
                    </w:pPr>
                    <w:r>
                      <w:rPr>
                        <w:color w:val="808080" w:themeColor="background2" w:themeShade="8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color w:val="808080" w:themeColor="background2" w:themeShade="80"/>
                        <w:sz w:val="16"/>
                        <w:szCs w:val="16"/>
                      </w:rPr>
                      <w:instrText xml:space="preserve"> FILENAME   \* MERGEFORMAT </w:instrText>
                    </w:r>
                    <w:r>
                      <w:rPr>
                        <w:color w:val="808080" w:themeColor="background2" w:themeShade="80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color w:val="808080" w:themeColor="background2" w:themeShade="80"/>
                        <w:sz w:val="16"/>
                        <w:szCs w:val="16"/>
                      </w:rPr>
                      <w:t>Duni Tissue napkins_DoC_ENG</w:t>
                    </w:r>
                    <w:r>
                      <w:rPr>
                        <w:color w:val="808080" w:themeColor="background2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ACEDC" w14:textId="77777777" w:rsidR="00D57625" w:rsidRDefault="00D57625">
      <w:pPr>
        <w:pStyle w:val="Kop3"/>
        <w:spacing w:before="0"/>
        <w:rPr>
          <w:rFonts w:ascii="Times New Roman" w:eastAsia="Times New Roman" w:hAnsi="Times New Roman"/>
          <w:bCs w:val="0"/>
        </w:rPr>
      </w:pPr>
      <w:r>
        <w:separator/>
      </w:r>
    </w:p>
  </w:footnote>
  <w:footnote w:type="continuationSeparator" w:id="0">
    <w:p w14:paraId="46679DB7" w14:textId="77777777" w:rsidR="00D57625" w:rsidRDefault="00D57625">
      <w:pPr>
        <w:pStyle w:val="Kop3"/>
        <w:spacing w:before="0"/>
        <w:rPr>
          <w:rFonts w:ascii="Times New Roman" w:eastAsia="Times New Roman" w:hAnsi="Times New Roman"/>
          <w:bCs w:val="0"/>
        </w:rPr>
      </w:pPr>
      <w:r>
        <w:continuationSeparator/>
      </w:r>
      <w:r>
        <w:rPr>
          <w:rFonts w:ascii="Times New Roman" w:eastAsia="Times New Roman" w:hAnsi="Times New Roman"/>
          <w:bCs w:val="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99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463"/>
      <w:gridCol w:w="3474"/>
    </w:tblGrid>
    <w:tr w:rsidR="00EE33B0" w14:paraId="262FD2AF" w14:textId="77777777">
      <w:trPr>
        <w:trHeight w:val="488"/>
      </w:trPr>
      <w:tc>
        <w:tcPr>
          <w:tcW w:w="4463" w:type="dxa"/>
          <w:vMerge w:val="restart"/>
        </w:tcPr>
        <w:tbl>
          <w:tblPr>
            <w:tblW w:w="4999" w:type="pct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155"/>
            <w:gridCol w:w="1307"/>
          </w:tblGrid>
          <w:tr w:rsidR="00EE33B0" w14:paraId="0378DDE1" w14:textId="77777777">
            <w:trPr>
              <w:trHeight w:val="488"/>
            </w:trPr>
            <w:tc>
              <w:tcPr>
                <w:tcW w:w="4462" w:type="dxa"/>
                <w:vMerge w:val="restart"/>
              </w:tcPr>
              <w:p w14:paraId="6163E173" w14:textId="77777777" w:rsidR="00EE33B0" w:rsidRDefault="000C2258">
                <w:r>
                  <w:rPr>
                    <w:noProof/>
                  </w:rPr>
                  <w:drawing>
                    <wp:inline distT="0" distB="0" distL="0" distR="0" wp14:anchorId="155E6ABA" wp14:editId="623125FA">
                      <wp:extent cx="1505154" cy="507887"/>
                      <wp:effectExtent l="0" t="0" r="0" b="635"/>
                      <wp:docPr id="1447410196" name="Bildobjek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Bildobjekt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05154" cy="50788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476" w:type="dxa"/>
              </w:tcPr>
              <w:p w14:paraId="4FCCEBA4" w14:textId="77777777" w:rsidR="00EE33B0" w:rsidRDefault="000C2258">
                <w:pPr>
                  <w:pStyle w:val="Koptekst"/>
                </w:pPr>
                <w:r>
                  <w:t xml:space="preserve"> </w:t>
                </w:r>
              </w:p>
            </w:tc>
          </w:tr>
          <w:tr w:rsidR="00EE33B0" w14:paraId="47E2D0EF" w14:textId="77777777">
            <w:trPr>
              <w:trHeight w:val="358"/>
            </w:trPr>
            <w:tc>
              <w:tcPr>
                <w:tcW w:w="4462" w:type="dxa"/>
                <w:vMerge/>
              </w:tcPr>
              <w:p w14:paraId="4EE4B869" w14:textId="77777777" w:rsidR="00EE33B0" w:rsidRDefault="000C2258">
                <w:r>
                  <w:t xml:space="preserve"> </w:t>
                </w:r>
              </w:p>
            </w:tc>
            <w:tc>
              <w:tcPr>
                <w:tcW w:w="3476" w:type="dxa"/>
              </w:tcPr>
              <w:p w14:paraId="37836C69" w14:textId="77777777" w:rsidR="00EE33B0" w:rsidRDefault="000C2258">
                <w:pPr>
                  <w:pStyle w:val="Koptekst"/>
                </w:pPr>
                <w:r>
                  <w:t xml:space="preserve"> </w:t>
                </w:r>
              </w:p>
            </w:tc>
          </w:tr>
        </w:tbl>
        <w:p w14:paraId="63764407" w14:textId="77777777" w:rsidR="00EE33B0" w:rsidRDefault="000C2258">
          <w:r>
            <w:t xml:space="preserve"> </w:t>
          </w:r>
        </w:p>
      </w:tc>
      <w:tc>
        <w:tcPr>
          <w:tcW w:w="3475" w:type="dxa"/>
        </w:tcPr>
        <w:p w14:paraId="4B1CAD43" w14:textId="77777777" w:rsidR="00EE33B0" w:rsidRDefault="000C2258">
          <w:pPr>
            <w:pStyle w:val="Sidhuvudfrstasida"/>
            <w:spacing w:before="140"/>
          </w:pPr>
          <w:r>
            <w:t xml:space="preserve"> </w:t>
          </w:r>
        </w:p>
      </w:tc>
    </w:tr>
    <w:tr w:rsidR="00EE33B0" w14:paraId="285FC7B2" w14:textId="77777777">
      <w:trPr>
        <w:trHeight w:val="358"/>
      </w:trPr>
      <w:tc>
        <w:tcPr>
          <w:tcW w:w="4463" w:type="dxa"/>
          <w:vMerge/>
        </w:tcPr>
        <w:p w14:paraId="13B25A45" w14:textId="77777777" w:rsidR="00EE33B0" w:rsidRDefault="000C2258">
          <w:r>
            <w:t xml:space="preserve"> </w:t>
          </w:r>
        </w:p>
      </w:tc>
      <w:tc>
        <w:tcPr>
          <w:tcW w:w="3475" w:type="dxa"/>
        </w:tcPr>
        <w:p w14:paraId="3C3DC29D" w14:textId="77777777" w:rsidR="00EE33B0" w:rsidRDefault="000C2258">
          <w:pPr>
            <w:pStyle w:val="Sidhuvudfrstasida"/>
          </w:pPr>
          <w:r>
            <w:t xml:space="preserve"> </w:t>
          </w:r>
        </w:p>
      </w:tc>
    </w:tr>
  </w:tbl>
  <w:p w14:paraId="7D7CB627" w14:textId="77777777" w:rsidR="00EE33B0" w:rsidRDefault="000C2258">
    <w:pPr>
      <w:pStyle w:val="Koptekst"/>
      <w:spacing w:after="400"/>
      <w:rPr>
        <w:sz w:val="2"/>
        <w:szCs w:val="2"/>
      </w:rPr>
    </w:pPr>
    <w:r>
      <w:rPr>
        <w:sz w:val="2"/>
        <w:szCs w:val="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99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462"/>
      <w:gridCol w:w="3475"/>
    </w:tblGrid>
    <w:tr w:rsidR="00EE33B0" w14:paraId="4DA1AE1A" w14:textId="77777777">
      <w:trPr>
        <w:trHeight w:val="488"/>
      </w:trPr>
      <w:tc>
        <w:tcPr>
          <w:tcW w:w="4462" w:type="dxa"/>
          <w:vMerge w:val="restart"/>
        </w:tcPr>
        <w:tbl>
          <w:tblPr>
            <w:tblW w:w="4999" w:type="pct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154"/>
            <w:gridCol w:w="1307"/>
          </w:tblGrid>
          <w:tr w:rsidR="00EE33B0" w14:paraId="1F71AA4E" w14:textId="77777777">
            <w:trPr>
              <w:trHeight w:val="488"/>
            </w:trPr>
            <w:tc>
              <w:tcPr>
                <w:tcW w:w="4462" w:type="dxa"/>
                <w:vMerge w:val="restart"/>
              </w:tcPr>
              <w:p w14:paraId="5DC97A80" w14:textId="77777777" w:rsidR="00EE33B0" w:rsidRDefault="000C2258">
                <w:bookmarkStart w:id="0" w:name="xxPageNo" w:colFirst="2" w:colLast="2"/>
                <w:r>
                  <w:rPr>
                    <w:noProof/>
                  </w:rPr>
                  <w:drawing>
                    <wp:inline distT="0" distB="0" distL="0" distR="0" wp14:anchorId="0C82000F" wp14:editId="7249044E">
                      <wp:extent cx="1505154" cy="507887"/>
                      <wp:effectExtent l="0" t="0" r="0" b="635"/>
                      <wp:docPr id="6" name="Bildobjek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Bildobjekt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05154" cy="50788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476" w:type="dxa"/>
              </w:tcPr>
              <w:p w14:paraId="156D5C11" w14:textId="77777777" w:rsidR="00EE33B0" w:rsidRDefault="000C2258">
                <w:pPr>
                  <w:pStyle w:val="Koptekst"/>
                </w:pPr>
                <w:r>
                  <w:t xml:space="preserve"> </w:t>
                </w:r>
              </w:p>
            </w:tc>
          </w:tr>
          <w:tr w:rsidR="00EE33B0" w14:paraId="54C76A36" w14:textId="77777777">
            <w:trPr>
              <w:trHeight w:val="358"/>
            </w:trPr>
            <w:tc>
              <w:tcPr>
                <w:tcW w:w="4462" w:type="dxa"/>
                <w:vMerge/>
              </w:tcPr>
              <w:p w14:paraId="669F39AA" w14:textId="77777777" w:rsidR="00EE33B0" w:rsidRDefault="000C2258">
                <w:r>
                  <w:t xml:space="preserve"> </w:t>
                </w:r>
              </w:p>
            </w:tc>
            <w:tc>
              <w:tcPr>
                <w:tcW w:w="3476" w:type="dxa"/>
              </w:tcPr>
              <w:p w14:paraId="05742BF8" w14:textId="77777777" w:rsidR="00EE33B0" w:rsidRDefault="000C2258">
                <w:pPr>
                  <w:pStyle w:val="Koptekst"/>
                </w:pPr>
                <w:r>
                  <w:t xml:space="preserve"> </w:t>
                </w:r>
              </w:p>
            </w:tc>
          </w:tr>
        </w:tbl>
        <w:p w14:paraId="01427E66" w14:textId="77777777" w:rsidR="00EE33B0" w:rsidRDefault="000C2258">
          <w:r>
            <w:t xml:space="preserve"> </w:t>
          </w:r>
        </w:p>
      </w:tc>
      <w:tc>
        <w:tcPr>
          <w:tcW w:w="3476" w:type="dxa"/>
        </w:tcPr>
        <w:p w14:paraId="6EF7CE4B" w14:textId="40163568" w:rsidR="00EE33B0" w:rsidRDefault="000C2258">
          <w:pPr>
            <w:pStyle w:val="Koptekst"/>
            <w:spacing w:after="0"/>
            <w:jc w:val="right"/>
          </w:pPr>
          <w:r>
            <w:t xml:space="preserve">Issued </w:t>
          </w:r>
          <w:r w:rsidR="00EC798A">
            <w:t>2026-07-06</w:t>
          </w:r>
        </w:p>
        <w:p w14:paraId="33B1F8C7" w14:textId="39C88AAA" w:rsidR="00EE33B0" w:rsidRDefault="000C2258">
          <w:pPr>
            <w:pStyle w:val="Koptekst"/>
            <w:spacing w:after="0"/>
            <w:jc w:val="right"/>
          </w:pPr>
          <w:r>
            <w:t>Ver. 0</w:t>
          </w:r>
          <w:r w:rsidR="00EC798A">
            <w:t>3</w:t>
          </w:r>
        </w:p>
      </w:tc>
    </w:tr>
    <w:bookmarkEnd w:id="0"/>
    <w:tr w:rsidR="00EE33B0" w14:paraId="31F284A7" w14:textId="77777777">
      <w:trPr>
        <w:trHeight w:val="358"/>
      </w:trPr>
      <w:tc>
        <w:tcPr>
          <w:tcW w:w="4462" w:type="dxa"/>
          <w:vMerge/>
        </w:tcPr>
        <w:p w14:paraId="4EA1040B" w14:textId="77777777" w:rsidR="00EE33B0" w:rsidRDefault="000C2258">
          <w:r>
            <w:t xml:space="preserve"> </w:t>
          </w:r>
        </w:p>
      </w:tc>
      <w:tc>
        <w:tcPr>
          <w:tcW w:w="3476" w:type="dxa"/>
        </w:tcPr>
        <w:p w14:paraId="122509B8" w14:textId="77777777" w:rsidR="00EE33B0" w:rsidRDefault="000C2258">
          <w:pPr>
            <w:pStyle w:val="Koptekst"/>
          </w:pPr>
          <w:r>
            <w:t xml:space="preserve"> </w:t>
          </w:r>
        </w:p>
      </w:tc>
    </w:tr>
  </w:tbl>
  <w:p w14:paraId="3FD7C5F9" w14:textId="77777777" w:rsidR="00EE33B0" w:rsidRDefault="000C2258"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88CAF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91C4CE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E830291"/>
    <w:multiLevelType w:val="multilevel"/>
    <w:tmpl w:val="ADDA3150"/>
    <w:styleLink w:val="CompanyListBullet"/>
    <w:lvl w:ilvl="0">
      <w:start w:val="1"/>
      <w:numFmt w:val="bullet"/>
      <w:lvlRestart w:val="0"/>
      <w:lvlText w:val=""/>
      <w:lvlJc w:val="left"/>
      <w:pPr>
        <w:tabs>
          <w:tab w:val="num" w:pos="340"/>
        </w:tabs>
        <w:ind w:left="357" w:hanging="357"/>
      </w:pPr>
      <w:rPr>
        <w:rFonts w:ascii="Wingdings" w:hAnsi="Wingdings" w:hint="default"/>
        <w:sz w:val="24"/>
      </w:rPr>
    </w:lvl>
    <w:lvl w:ilvl="1">
      <w:start w:val="1"/>
      <w:numFmt w:val="bullet"/>
      <w:lvlText w:val=""/>
      <w:lvlJc w:val="left"/>
      <w:pPr>
        <w:tabs>
          <w:tab w:val="num" w:pos="680"/>
        </w:tabs>
        <w:ind w:left="680" w:hanging="323"/>
      </w:pPr>
      <w:rPr>
        <w:rFonts w:ascii="Wingdings" w:hAnsi="Wingdings" w:hint="default"/>
      </w:rPr>
    </w:lvl>
    <w:lvl w:ilvl="2">
      <w:start w:val="1"/>
      <w:numFmt w:val="bullet"/>
      <w:lvlText w:val="−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−"/>
      <w:lvlJc w:val="left"/>
      <w:pPr>
        <w:tabs>
          <w:tab w:val="num" w:pos="1360"/>
        </w:tabs>
        <w:ind w:left="1360" w:hanging="340"/>
      </w:pPr>
      <w:rPr>
        <w:rFonts w:ascii="Calibri" w:hAnsi="Calibri" w:hint="default"/>
      </w:rPr>
    </w:lvl>
    <w:lvl w:ilvl="4">
      <w:start w:val="1"/>
      <w:numFmt w:val="bullet"/>
      <w:lvlText w:val="−"/>
      <w:lvlJc w:val="left"/>
      <w:pPr>
        <w:tabs>
          <w:tab w:val="num" w:pos="1700"/>
        </w:tabs>
        <w:ind w:left="1700" w:hanging="340"/>
      </w:pPr>
      <w:rPr>
        <w:rFonts w:ascii="Calibri" w:hAnsi="Calibri" w:hint="default"/>
      </w:rPr>
    </w:lvl>
    <w:lvl w:ilvl="5">
      <w:start w:val="1"/>
      <w:numFmt w:val="bullet"/>
      <w:lvlText w:val="−"/>
      <w:lvlJc w:val="left"/>
      <w:pPr>
        <w:tabs>
          <w:tab w:val="num" w:pos="2040"/>
        </w:tabs>
        <w:ind w:left="2040" w:hanging="340"/>
      </w:pPr>
      <w:rPr>
        <w:rFonts w:ascii="Calibri" w:hAnsi="Calibri" w:hint="default"/>
      </w:rPr>
    </w:lvl>
    <w:lvl w:ilvl="6">
      <w:start w:val="1"/>
      <w:numFmt w:val="bullet"/>
      <w:lvlText w:val="−"/>
      <w:lvlJc w:val="left"/>
      <w:pPr>
        <w:tabs>
          <w:tab w:val="num" w:pos="2380"/>
        </w:tabs>
        <w:ind w:left="2380" w:hanging="340"/>
      </w:pPr>
      <w:rPr>
        <w:rFonts w:ascii="Calibri" w:hAnsi="Calibri" w:hint="default"/>
      </w:rPr>
    </w:lvl>
    <w:lvl w:ilvl="7">
      <w:start w:val="1"/>
      <w:numFmt w:val="bullet"/>
      <w:lvlText w:val="−"/>
      <w:lvlJc w:val="left"/>
      <w:pPr>
        <w:tabs>
          <w:tab w:val="num" w:pos="2720"/>
        </w:tabs>
        <w:ind w:left="2720" w:hanging="340"/>
      </w:pPr>
      <w:rPr>
        <w:rFonts w:ascii="Calibri" w:hAnsi="Calibri" w:hint="default"/>
      </w:rPr>
    </w:lvl>
    <w:lvl w:ilvl="8">
      <w:start w:val="1"/>
      <w:numFmt w:val="bullet"/>
      <w:lvlText w:val="−"/>
      <w:lvlJc w:val="left"/>
      <w:pPr>
        <w:tabs>
          <w:tab w:val="num" w:pos="3060"/>
        </w:tabs>
        <w:ind w:left="3060" w:hanging="340"/>
      </w:pPr>
      <w:rPr>
        <w:rFonts w:ascii="Calibri" w:hAnsi="Calibri" w:hint="default"/>
      </w:rPr>
    </w:lvl>
  </w:abstractNum>
  <w:abstractNum w:abstractNumId="3" w15:restartNumberingAfterBreak="0">
    <w:nsid w:val="366A37D3"/>
    <w:multiLevelType w:val="multilevel"/>
    <w:tmpl w:val="ADDA3150"/>
    <w:numStyleLink w:val="CompanyListBullet"/>
  </w:abstractNum>
  <w:abstractNum w:abstractNumId="4" w15:restartNumberingAfterBreak="0">
    <w:nsid w:val="3B36500E"/>
    <w:multiLevelType w:val="multilevel"/>
    <w:tmpl w:val="C70A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D81B03"/>
    <w:multiLevelType w:val="multilevel"/>
    <w:tmpl w:val="FC2CA870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46655CB9"/>
    <w:multiLevelType w:val="multilevel"/>
    <w:tmpl w:val="ADDA3150"/>
    <w:numStyleLink w:val="CompanyListBullet"/>
  </w:abstractNum>
  <w:abstractNum w:abstractNumId="7" w15:restartNumberingAfterBreak="0">
    <w:nsid w:val="49BF7250"/>
    <w:multiLevelType w:val="hybridMultilevel"/>
    <w:tmpl w:val="703040CE"/>
    <w:lvl w:ilvl="0" w:tplc="90E8922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9171D1"/>
    <w:multiLevelType w:val="multilevel"/>
    <w:tmpl w:val="2DE07950"/>
    <w:numStyleLink w:val="CompanyList"/>
  </w:abstractNum>
  <w:abstractNum w:abstractNumId="9" w15:restartNumberingAfterBreak="0">
    <w:nsid w:val="51B302BD"/>
    <w:multiLevelType w:val="multilevel"/>
    <w:tmpl w:val="ADDA3150"/>
    <w:numStyleLink w:val="CompanyListBullet"/>
  </w:abstractNum>
  <w:abstractNum w:abstractNumId="10" w15:restartNumberingAfterBreak="0">
    <w:nsid w:val="57D96724"/>
    <w:multiLevelType w:val="multilevel"/>
    <w:tmpl w:val="2DE07950"/>
    <w:numStyleLink w:val="CompanyList"/>
  </w:abstractNum>
  <w:abstractNum w:abstractNumId="11" w15:restartNumberingAfterBreak="0">
    <w:nsid w:val="589757FB"/>
    <w:multiLevelType w:val="hybridMultilevel"/>
    <w:tmpl w:val="0A12BE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07ED6"/>
    <w:multiLevelType w:val="multilevel"/>
    <w:tmpl w:val="2DE07950"/>
    <w:styleLink w:val="CompanyList"/>
    <w:lvl w:ilvl="0">
      <w:start w:val="1"/>
      <w:numFmt w:val="decimal"/>
      <w:lvlRestart w:val="0"/>
      <w:lvlText w:val="%1."/>
      <w:lvlJc w:val="left"/>
      <w:pPr>
        <w:ind w:left="357" w:hanging="357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964" w:hanging="607"/>
      </w:pPr>
      <w:rPr>
        <w:rFonts w:ascii="Calibri" w:hAnsi="Calibri" w:hint="default"/>
      </w:rPr>
    </w:lvl>
    <w:lvl w:ilvl="2">
      <w:start w:val="1"/>
      <w:numFmt w:val="decimal"/>
      <w:lvlText w:val="%1.%2.%3"/>
      <w:lvlJc w:val="left"/>
      <w:pPr>
        <w:ind w:left="1701" w:hanging="737"/>
      </w:pPr>
      <w:rPr>
        <w:rFonts w:ascii="Calibri" w:hAnsi="Calibri" w:hint="default"/>
      </w:rPr>
    </w:lvl>
    <w:lvl w:ilvl="3">
      <w:start w:val="1"/>
      <w:numFmt w:val="lowerRoman"/>
      <w:lvlText w:val="%4)"/>
      <w:lvlJc w:val="left"/>
      <w:pPr>
        <w:tabs>
          <w:tab w:val="num" w:pos="1985"/>
        </w:tabs>
        <w:ind w:left="1985" w:hanging="284"/>
      </w:pPr>
      <w:rPr>
        <w:rFonts w:ascii="Calibri" w:hAnsi="Calibri" w:hint="default"/>
      </w:rPr>
    </w:lvl>
    <w:lvl w:ilvl="4">
      <w:start w:val="1"/>
      <w:numFmt w:val="lowerLetter"/>
      <w:lvlText w:val="%5)"/>
      <w:lvlJc w:val="left"/>
      <w:pPr>
        <w:tabs>
          <w:tab w:val="num" w:pos="2268"/>
        </w:tabs>
        <w:ind w:left="2268" w:hanging="283"/>
      </w:pPr>
      <w:rPr>
        <w:rFonts w:ascii="Calibri" w:hAnsi="Calibri" w:hint="default"/>
      </w:rPr>
    </w:lvl>
    <w:lvl w:ilvl="5">
      <w:start w:val="1"/>
      <w:numFmt w:val="lowerRoman"/>
      <w:lvlText w:val="%6)"/>
      <w:lvlJc w:val="left"/>
      <w:pPr>
        <w:tabs>
          <w:tab w:val="num" w:pos="2552"/>
        </w:tabs>
        <w:ind w:left="2552" w:hanging="284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5515"/>
        </w:tabs>
        <w:ind w:left="2835" w:hanging="283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4451"/>
        </w:tabs>
        <w:ind w:left="3402" w:hanging="283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3572" w:hanging="283"/>
      </w:pPr>
      <w:rPr>
        <w:rFonts w:hint="default"/>
      </w:rPr>
    </w:lvl>
  </w:abstractNum>
  <w:abstractNum w:abstractNumId="13" w15:restartNumberingAfterBreak="0">
    <w:nsid w:val="6DED6310"/>
    <w:multiLevelType w:val="hybridMultilevel"/>
    <w:tmpl w:val="6F544C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EF6E29"/>
    <w:multiLevelType w:val="hybridMultilevel"/>
    <w:tmpl w:val="4248309C"/>
    <w:lvl w:ilvl="0" w:tplc="6526B9E6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6975241">
    <w:abstractNumId w:val="1"/>
  </w:num>
  <w:num w:numId="2" w16cid:durableId="1652103843">
    <w:abstractNumId w:val="5"/>
  </w:num>
  <w:num w:numId="3" w16cid:durableId="977761213">
    <w:abstractNumId w:val="12"/>
  </w:num>
  <w:num w:numId="4" w16cid:durableId="200486272">
    <w:abstractNumId w:val="10"/>
  </w:num>
  <w:num w:numId="5" w16cid:durableId="47918769">
    <w:abstractNumId w:val="2"/>
  </w:num>
  <w:num w:numId="6" w16cid:durableId="1383096747">
    <w:abstractNumId w:val="6"/>
  </w:num>
  <w:num w:numId="7" w16cid:durableId="1677733776">
    <w:abstractNumId w:val="3"/>
  </w:num>
  <w:num w:numId="8" w16cid:durableId="562519749">
    <w:abstractNumId w:val="8"/>
  </w:num>
  <w:num w:numId="9" w16cid:durableId="834686786">
    <w:abstractNumId w:val="9"/>
  </w:num>
  <w:num w:numId="10" w16cid:durableId="1792674139">
    <w:abstractNumId w:val="0"/>
  </w:num>
  <w:num w:numId="11" w16cid:durableId="1375152939">
    <w:abstractNumId w:val="5"/>
  </w:num>
  <w:num w:numId="12" w16cid:durableId="1264219477">
    <w:abstractNumId w:val="5"/>
  </w:num>
  <w:num w:numId="13" w16cid:durableId="1261795826">
    <w:abstractNumId w:val="5"/>
  </w:num>
  <w:num w:numId="14" w16cid:durableId="2096900305">
    <w:abstractNumId w:val="5"/>
  </w:num>
  <w:num w:numId="15" w16cid:durableId="932787691">
    <w:abstractNumId w:val="5"/>
  </w:num>
  <w:num w:numId="16" w16cid:durableId="813445203">
    <w:abstractNumId w:val="5"/>
  </w:num>
  <w:num w:numId="17" w16cid:durableId="354812376">
    <w:abstractNumId w:val="5"/>
  </w:num>
  <w:num w:numId="18" w16cid:durableId="1614091391">
    <w:abstractNumId w:val="5"/>
  </w:num>
  <w:num w:numId="19" w16cid:durableId="1227954256">
    <w:abstractNumId w:val="5"/>
  </w:num>
  <w:num w:numId="20" w16cid:durableId="97992229">
    <w:abstractNumId w:val="4"/>
  </w:num>
  <w:num w:numId="21" w16cid:durableId="2075808557">
    <w:abstractNumId w:val="13"/>
  </w:num>
  <w:num w:numId="22" w16cid:durableId="737829379">
    <w:abstractNumId w:val="13"/>
  </w:num>
  <w:num w:numId="23" w16cid:durableId="135222028">
    <w:abstractNumId w:val="7"/>
  </w:num>
  <w:num w:numId="24" w16cid:durableId="992562385">
    <w:abstractNumId w:val="14"/>
  </w:num>
  <w:num w:numId="25" w16cid:durableId="384717648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arLanguage" w:val="Sv"/>
    <w:docVar w:name="DVarLogotypeName" w:val="Torekällberget"/>
    <w:docVar w:name="DVarPageNumberInserted" w:val="No"/>
  </w:docVars>
  <w:rsids>
    <w:rsidRoot w:val="00EE33B0"/>
    <w:rsid w:val="000739FC"/>
    <w:rsid w:val="000C2258"/>
    <w:rsid w:val="003863E8"/>
    <w:rsid w:val="00D57625"/>
    <w:rsid w:val="00D7463A"/>
    <w:rsid w:val="00EC798A"/>
    <w:rsid w:val="00EE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DE6D67"/>
  <w15:docId w15:val="{A75015A0-4F68-4327-8368-6090D34B3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1"/>
    <w:lsdException w:name="List 2" w:semiHidden="1" w:unhideWhenUsed="1"/>
    <w:lsdException w:name="List 3" w:semiHidden="1" w:unhideWhenUsed="1"/>
    <w:lsdException w:name="List Bullet 2" w:semiHidden="1" w:uiPriority="1" w:unhideWhenUsed="1"/>
    <w:lsdException w:name="List Bullet 3" w:semiHidden="1" w:uiPriority="1" w:unhideWhenUsed="1"/>
    <w:lsdException w:name="List Bullet 4" w:semiHidden="1" w:uiPriority="1" w:unhideWhenUsed="1"/>
    <w:lsdException w:name="List Bullet 5" w:semiHidden="1" w:uiPriority="1" w:unhideWhenUsed="1"/>
    <w:lsdException w:name="List Number 2" w:semiHidden="1" w:uiPriority="1" w:unhideWhenUsed="1"/>
    <w:lsdException w:name="List Number 3" w:semiHidden="1" w:uiPriority="1" w:unhideWhenUsed="1"/>
    <w:lsdException w:name="List Number 4" w:semiHidden="1" w:uiPriority="1" w:unhideWhenUsed="1"/>
    <w:lsdException w:name="List Number 5" w:semiHidden="1" w:uiPriority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Document Map" w:semiHidden="1" w:unhideWhenUsed="1"/>
    <w:lsdException w:name="Plain Text" w:semiHidden="1" w:uiPriority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Unresolved Mention" w:uiPriority="1"/>
    <w:lsdException w:name="Smart Link" w:semiHidden="1" w:uiPriority="99" w:unhideWhenUsed="1"/>
  </w:latentStyles>
  <w:style w:type="paragraph" w:default="1" w:styleId="Standaard">
    <w:name w:val="Normal"/>
    <w:qFormat/>
    <w:pPr>
      <w:spacing w:after="240"/>
    </w:pPr>
    <w:rPr>
      <w:rFonts w:ascii="Arial" w:hAnsi="Arial"/>
      <w:sz w:val="22"/>
      <w:lang w:val="en-GB"/>
    </w:rPr>
  </w:style>
  <w:style w:type="paragraph" w:styleId="Kop1">
    <w:name w:val="heading 1"/>
    <w:basedOn w:val="Standaard"/>
    <w:next w:val="Standaard"/>
    <w:link w:val="Kop1Char"/>
    <w:qFormat/>
    <w:pPr>
      <w:keepNext/>
      <w:spacing w:before="240" w:after="60"/>
      <w:outlineLvl w:val="0"/>
    </w:pPr>
    <w:rPr>
      <w:rFonts w:eastAsiaTheme="majorEastAsia"/>
      <w:bCs/>
      <w:sz w:val="40"/>
      <w:szCs w:val="28"/>
      <w:lang w:eastAsia="sv-SE"/>
    </w:rPr>
  </w:style>
  <w:style w:type="paragraph" w:styleId="Kop2">
    <w:name w:val="heading 2"/>
    <w:basedOn w:val="Standaard"/>
    <w:next w:val="Standaard"/>
    <w:link w:val="Kop2Char"/>
    <w:qFormat/>
    <w:pPr>
      <w:keepNext/>
      <w:spacing w:before="360" w:after="60"/>
      <w:outlineLvl w:val="1"/>
    </w:pPr>
    <w:rPr>
      <w:rFonts w:eastAsiaTheme="majorEastAsia"/>
      <w:bCs/>
      <w:sz w:val="28"/>
      <w:szCs w:val="26"/>
      <w:lang w:eastAsia="sv-SE"/>
    </w:rPr>
  </w:style>
  <w:style w:type="paragraph" w:styleId="Kop3">
    <w:name w:val="heading 3"/>
    <w:basedOn w:val="Standaard"/>
    <w:next w:val="Standaard"/>
    <w:link w:val="Kop3Char"/>
    <w:qFormat/>
    <w:pPr>
      <w:keepNext/>
      <w:spacing w:before="360" w:after="60"/>
      <w:outlineLvl w:val="2"/>
    </w:pPr>
    <w:rPr>
      <w:rFonts w:eastAsiaTheme="majorEastAsia"/>
      <w:bCs/>
      <w:caps/>
      <w:spacing w:val="6"/>
      <w:lang w:eastAsia="sv-SE"/>
    </w:rPr>
  </w:style>
  <w:style w:type="paragraph" w:styleId="Kop4">
    <w:name w:val="heading 4"/>
    <w:basedOn w:val="Standaard"/>
    <w:next w:val="Standaard"/>
    <w:link w:val="Kop4Char"/>
    <w:semiHidden/>
    <w:qFormat/>
    <w:pPr>
      <w:keepNext/>
      <w:spacing w:before="360" w:after="60"/>
      <w:outlineLvl w:val="3"/>
    </w:pPr>
    <w:rPr>
      <w:b/>
      <w:bCs/>
      <w:iCs/>
      <w:lang w:eastAsia="sv-SE"/>
    </w:rPr>
  </w:style>
  <w:style w:type="paragraph" w:styleId="Kop5">
    <w:name w:val="heading 5"/>
    <w:basedOn w:val="Standaard"/>
    <w:next w:val="Standaard"/>
    <w:link w:val="Kop5Char"/>
    <w:semiHidden/>
    <w:pPr>
      <w:keepNext/>
      <w:spacing w:before="240" w:after="60"/>
      <w:outlineLvl w:val="4"/>
    </w:pPr>
    <w:rPr>
      <w:i/>
      <w:lang w:eastAsia="sv-SE"/>
    </w:rPr>
  </w:style>
  <w:style w:type="paragraph" w:styleId="Kop6">
    <w:name w:val="heading 6"/>
    <w:basedOn w:val="Standaard"/>
    <w:next w:val="Standaard"/>
    <w:link w:val="Kop6Char"/>
    <w:semiHidden/>
    <w:pPr>
      <w:keepNext/>
      <w:numPr>
        <w:ilvl w:val="5"/>
        <w:numId w:val="19"/>
      </w:numPr>
      <w:spacing w:before="240" w:after="60"/>
      <w:outlineLvl w:val="5"/>
    </w:pPr>
    <w:rPr>
      <w:i/>
      <w:iCs/>
      <w:lang w:eastAsia="sv-SE"/>
    </w:rPr>
  </w:style>
  <w:style w:type="paragraph" w:styleId="Kop7">
    <w:name w:val="heading 7"/>
    <w:basedOn w:val="Standaard"/>
    <w:next w:val="Standaard"/>
    <w:link w:val="Kop7Char"/>
    <w:semiHidden/>
    <w:qFormat/>
    <w:pPr>
      <w:keepNext/>
      <w:keepLines/>
      <w:numPr>
        <w:ilvl w:val="6"/>
        <w:numId w:val="19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qFormat/>
    <w:pPr>
      <w:keepNext/>
      <w:keepLines/>
      <w:numPr>
        <w:ilvl w:val="7"/>
        <w:numId w:val="19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semiHidden/>
    <w:unhideWhenUsed/>
    <w:qFormat/>
    <w:pPr>
      <w:keepNext/>
      <w:keepLines/>
      <w:numPr>
        <w:ilvl w:val="8"/>
        <w:numId w:val="1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Pr>
      <w:rFonts w:ascii="Arial" w:eastAsiaTheme="majorEastAsia" w:hAnsi="Arial"/>
      <w:bCs/>
      <w:sz w:val="40"/>
      <w:szCs w:val="28"/>
      <w:lang w:val="en-GB" w:eastAsia="sv-SE"/>
    </w:rPr>
  </w:style>
  <w:style w:type="character" w:customStyle="1" w:styleId="Kop2Char">
    <w:name w:val="Kop 2 Char"/>
    <w:link w:val="Kop2"/>
    <w:rPr>
      <w:rFonts w:ascii="Arial" w:eastAsiaTheme="majorEastAsia" w:hAnsi="Arial"/>
      <w:bCs/>
      <w:sz w:val="28"/>
      <w:szCs w:val="26"/>
      <w:lang w:val="en-GB" w:eastAsia="sv-SE"/>
    </w:rPr>
  </w:style>
  <w:style w:type="character" w:customStyle="1" w:styleId="Kop3Char">
    <w:name w:val="Kop 3 Char"/>
    <w:link w:val="Kop3"/>
    <w:rPr>
      <w:rFonts w:ascii="Arial" w:eastAsiaTheme="majorEastAsia" w:hAnsi="Arial"/>
      <w:bCs/>
      <w:caps/>
      <w:spacing w:val="6"/>
      <w:sz w:val="22"/>
      <w:lang w:val="en-GB" w:eastAsia="sv-SE"/>
    </w:rPr>
  </w:style>
  <w:style w:type="character" w:customStyle="1" w:styleId="Kop4Char">
    <w:name w:val="Kop 4 Char"/>
    <w:link w:val="Kop4"/>
    <w:semiHidden/>
    <w:rPr>
      <w:rFonts w:ascii="Arial" w:hAnsi="Arial"/>
      <w:b/>
      <w:bCs/>
      <w:iCs/>
      <w:sz w:val="22"/>
      <w:lang w:val="en-GB" w:eastAsia="sv-SE"/>
    </w:rPr>
  </w:style>
  <w:style w:type="character" w:customStyle="1" w:styleId="Kop5Char">
    <w:name w:val="Kop 5 Char"/>
    <w:link w:val="Kop5"/>
    <w:semiHidden/>
    <w:rPr>
      <w:i/>
      <w:lang w:val="en-GB" w:eastAsia="sv-SE"/>
    </w:rPr>
  </w:style>
  <w:style w:type="character" w:customStyle="1" w:styleId="Kop6Char">
    <w:name w:val="Kop 6 Char"/>
    <w:link w:val="Kop6"/>
    <w:semiHidden/>
    <w:rPr>
      <w:i/>
      <w:iCs/>
      <w:lang w:val="en-GB" w:eastAsia="sv-SE"/>
    </w:rPr>
  </w:style>
  <w:style w:type="numbering" w:customStyle="1" w:styleId="CompanyList">
    <w:name w:val="Company_List"/>
    <w:basedOn w:val="Geenlijst"/>
    <w:pPr>
      <w:numPr>
        <w:numId w:val="3"/>
      </w:numPr>
    </w:pPr>
  </w:style>
  <w:style w:type="numbering" w:customStyle="1" w:styleId="CompanyListBullet">
    <w:name w:val="Company_ListBullet"/>
    <w:basedOn w:val="Geenlijst"/>
    <w:pPr>
      <w:numPr>
        <w:numId w:val="5"/>
      </w:numPr>
    </w:pPr>
  </w:style>
  <w:style w:type="paragraph" w:styleId="Lijstopsomteken">
    <w:name w:val="List Bullet"/>
    <w:basedOn w:val="Standaard"/>
    <w:uiPriority w:val="1"/>
    <w:pPr>
      <w:numPr>
        <w:numId w:val="1"/>
      </w:numPr>
      <w:spacing w:before="120"/>
      <w:contextualSpacing/>
    </w:p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  <w:rPr>
      <w:sz w:val="18"/>
      <w:lang w:eastAsia="sv-SE"/>
    </w:rPr>
  </w:style>
  <w:style w:type="character" w:customStyle="1" w:styleId="KoptekstChar">
    <w:name w:val="Koptekst Char"/>
    <w:link w:val="Koptekst"/>
    <w:rPr>
      <w:sz w:val="18"/>
      <w:lang w:val="en-GB" w:eastAsia="sv-SE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  <w:spacing w:after="0"/>
    </w:pPr>
    <w:rPr>
      <w:sz w:val="16"/>
      <w:lang w:eastAsia="sv-SE"/>
    </w:rPr>
  </w:style>
  <w:style w:type="character" w:customStyle="1" w:styleId="VoettekstChar">
    <w:name w:val="Voettekst Char"/>
    <w:link w:val="Voettekst"/>
    <w:rPr>
      <w:rFonts w:ascii="Arial" w:hAnsi="Arial"/>
      <w:sz w:val="16"/>
      <w:lang w:val="en-GB" w:eastAsia="sv-SE"/>
    </w:rPr>
  </w:style>
  <w:style w:type="paragraph" w:styleId="Inhopg1">
    <w:name w:val="toc 1"/>
    <w:basedOn w:val="Standaard"/>
    <w:next w:val="Standaard"/>
    <w:autoRedefine/>
    <w:semiHidden/>
    <w:pPr>
      <w:spacing w:before="260" w:line="260" w:lineRule="auto"/>
    </w:pPr>
    <w:rPr>
      <w:rFonts w:ascii="Calibiri" w:hAnsi="Calibiri" w:cs="Arial"/>
      <w:b/>
      <w:sz w:val="20"/>
    </w:rPr>
  </w:style>
  <w:style w:type="paragraph" w:styleId="Inhopg2">
    <w:name w:val="toc 2"/>
    <w:basedOn w:val="Standaard"/>
    <w:next w:val="Standaard"/>
    <w:autoRedefine/>
    <w:semiHidden/>
    <w:pPr>
      <w:ind w:left="220"/>
    </w:pPr>
    <w:rPr>
      <w:rFonts w:ascii="Calibiri" w:hAnsi="Calibiri" w:cs="Arial"/>
      <w:sz w:val="20"/>
    </w:rPr>
  </w:style>
  <w:style w:type="paragraph" w:styleId="Inhopg3">
    <w:name w:val="toc 3"/>
    <w:basedOn w:val="Standaard"/>
    <w:next w:val="Standaard"/>
    <w:autoRedefine/>
    <w:semiHidden/>
    <w:pPr>
      <w:ind w:left="440"/>
    </w:pPr>
    <w:rPr>
      <w:rFonts w:ascii="Calibiri" w:hAnsi="Calibiri" w:cs="Arial"/>
      <w:sz w:val="20"/>
    </w:rPr>
  </w:style>
  <w:style w:type="paragraph" w:styleId="Inhopg4">
    <w:name w:val="toc 4"/>
    <w:basedOn w:val="Standaard"/>
    <w:next w:val="Standaard"/>
    <w:autoRedefine/>
    <w:semiHidden/>
    <w:pPr>
      <w:ind w:left="660"/>
    </w:pPr>
    <w:rPr>
      <w:rFonts w:ascii="Calibiri" w:hAnsi="Calibiri" w:cs="Arial"/>
      <w:sz w:val="20"/>
    </w:rPr>
  </w:style>
  <w:style w:type="paragraph" w:styleId="Lijstalinea">
    <w:name w:val="List Paragraph"/>
    <w:basedOn w:val="Standaard"/>
    <w:uiPriority w:val="34"/>
    <w:pPr>
      <w:spacing w:before="120"/>
      <w:ind w:left="720"/>
    </w:pPr>
  </w:style>
  <w:style w:type="paragraph" w:customStyle="1" w:styleId="Profile">
    <w:name w:val="Profile"/>
    <w:basedOn w:val="Standaard"/>
    <w:uiPriority w:val="1"/>
    <w:semiHidden/>
  </w:style>
  <w:style w:type="character" w:customStyle="1" w:styleId="Kop7Char">
    <w:name w:val="Kop 7 Char"/>
    <w:basedOn w:val="Standaardalinea-lettertype"/>
    <w:link w:val="Kop7"/>
    <w:semiHidden/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character" w:customStyle="1" w:styleId="Kop8Char">
    <w:name w:val="Kop 8 Char"/>
    <w:basedOn w:val="Standaardalinea-lettertype"/>
    <w:link w:val="Kop8"/>
    <w:semiHidden/>
    <w:rPr>
      <w:rFonts w:asciiTheme="majorHAnsi" w:eastAsiaTheme="majorEastAsia" w:hAnsiTheme="majorHAnsi" w:cstheme="majorBidi"/>
      <w:color w:val="404040" w:themeColor="text1" w:themeTint="BF"/>
      <w:szCs w:val="20"/>
      <w:lang w:val="en-GB"/>
    </w:rPr>
  </w:style>
  <w:style w:type="table" w:styleId="Tabelraster">
    <w:name w:val="Table Grid"/>
    <w:basedOn w:val="Standaardtabel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llgg">
    <w:name w:val="Tillägg"/>
    <w:basedOn w:val="Voettekst"/>
    <w:uiPriority w:val="1"/>
  </w:style>
  <w:style w:type="paragraph" w:customStyle="1" w:styleId="Normalutanavstnd">
    <w:name w:val="Normal utan avstånd"/>
    <w:basedOn w:val="Standaard"/>
    <w:semiHidden/>
  </w:style>
  <w:style w:type="paragraph" w:customStyle="1" w:styleId="Sidhuvudfrstasida">
    <w:name w:val="Sidhuvud förstasida"/>
    <w:basedOn w:val="Koptekst"/>
    <w:semiHidden/>
  </w:style>
  <w:style w:type="paragraph" w:customStyle="1" w:styleId="Doldrad">
    <w:name w:val="Dold rad"/>
    <w:basedOn w:val="Sidhuvudfrstasida"/>
    <w:rPr>
      <w:sz w:val="2"/>
    </w:rPr>
  </w:style>
  <w:style w:type="paragraph" w:customStyle="1" w:styleId="Dokumentinfohuvud">
    <w:name w:val="Dokumentinfo huvud"/>
    <w:basedOn w:val="Standaard"/>
    <w:semiHidden/>
    <w:pPr>
      <w:spacing w:line="190" w:lineRule="atLeast"/>
      <w:ind w:left="-765"/>
    </w:pPr>
    <w:rPr>
      <w:rFonts w:ascii="Verdana" w:hAnsi="Verdana"/>
      <w:sz w:val="12"/>
    </w:rPr>
  </w:style>
  <w:style w:type="paragraph" w:styleId="Ballontekst">
    <w:name w:val="Balloon Text"/>
    <w:basedOn w:val="Standaard"/>
    <w:link w:val="BallontekstChar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Pr>
      <w:rFonts w:ascii="Tahoma" w:hAnsi="Tahoma" w:cs="Tahoma"/>
      <w:color w:val="000000"/>
      <w:sz w:val="16"/>
      <w:szCs w:val="16"/>
      <w:lang w:val="sv-SE" w:eastAsia="sv-S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lang w:val="sv-SE"/>
    </w:rPr>
  </w:style>
  <w:style w:type="paragraph" w:customStyle="1" w:styleId="Heading1No">
    <w:name w:val="Heading_1 No"/>
    <w:basedOn w:val="Standaard"/>
    <w:next w:val="Standaard"/>
    <w:link w:val="Heading1NoChar"/>
    <w:uiPriority w:val="1"/>
    <w:qFormat/>
    <w:pPr>
      <w:keepNext/>
      <w:numPr>
        <w:numId w:val="19"/>
      </w:numPr>
      <w:spacing w:before="360" w:after="60"/>
      <w:outlineLvl w:val="0"/>
    </w:pPr>
    <w:rPr>
      <w:sz w:val="40"/>
    </w:rPr>
  </w:style>
  <w:style w:type="character" w:customStyle="1" w:styleId="Heading1NoChar">
    <w:name w:val="Heading_1 No Char"/>
    <w:basedOn w:val="Standaardalinea-lettertype"/>
    <w:link w:val="Heading1No"/>
    <w:uiPriority w:val="1"/>
    <w:rPr>
      <w:rFonts w:ascii="Arial" w:hAnsi="Arial"/>
      <w:sz w:val="40"/>
      <w:lang w:val="en-GB"/>
    </w:rPr>
  </w:style>
  <w:style w:type="paragraph" w:customStyle="1" w:styleId="Heading2No">
    <w:name w:val="Heading_2 No"/>
    <w:basedOn w:val="Standaard"/>
    <w:next w:val="Standaard"/>
    <w:link w:val="Heading2NoChar"/>
    <w:uiPriority w:val="1"/>
    <w:qFormat/>
    <w:pPr>
      <w:keepNext/>
      <w:numPr>
        <w:ilvl w:val="1"/>
        <w:numId w:val="19"/>
      </w:numPr>
      <w:spacing w:before="360" w:after="60"/>
      <w:outlineLvl w:val="1"/>
    </w:pPr>
    <w:rPr>
      <w:sz w:val="28"/>
    </w:rPr>
  </w:style>
  <w:style w:type="character" w:customStyle="1" w:styleId="Heading2NoChar">
    <w:name w:val="Heading_2 No Char"/>
    <w:basedOn w:val="Standaardalinea-lettertype"/>
    <w:link w:val="Heading2No"/>
    <w:uiPriority w:val="1"/>
    <w:rPr>
      <w:rFonts w:ascii="Arial" w:hAnsi="Arial"/>
      <w:sz w:val="28"/>
      <w:lang w:val="en-GB"/>
    </w:rPr>
  </w:style>
  <w:style w:type="paragraph" w:customStyle="1" w:styleId="Heading3No">
    <w:name w:val="Heading_3 No"/>
    <w:basedOn w:val="Standaard"/>
    <w:next w:val="Standaard"/>
    <w:link w:val="Heading3NoChar"/>
    <w:uiPriority w:val="1"/>
    <w:qFormat/>
    <w:pPr>
      <w:keepNext/>
      <w:numPr>
        <w:ilvl w:val="2"/>
        <w:numId w:val="19"/>
      </w:numPr>
      <w:spacing w:before="360" w:after="60"/>
      <w:ind w:left="851" w:hanging="851"/>
      <w:outlineLvl w:val="2"/>
    </w:pPr>
    <w:rPr>
      <w:caps/>
      <w:spacing w:val="6"/>
    </w:rPr>
  </w:style>
  <w:style w:type="character" w:customStyle="1" w:styleId="Heading3NoChar">
    <w:name w:val="Heading_3 No Char"/>
    <w:basedOn w:val="Standaardalinea-lettertype"/>
    <w:link w:val="Heading3No"/>
    <w:uiPriority w:val="1"/>
    <w:rPr>
      <w:rFonts w:ascii="Arial" w:hAnsi="Arial"/>
      <w:caps/>
      <w:spacing w:val="6"/>
      <w:sz w:val="22"/>
      <w:lang w:val="en-GB"/>
    </w:rPr>
  </w:style>
  <w:style w:type="paragraph" w:customStyle="1" w:styleId="Heading4No">
    <w:name w:val="Heading_4 No"/>
    <w:basedOn w:val="Standaard"/>
    <w:next w:val="Standaard"/>
    <w:link w:val="Heading4NoChar"/>
    <w:uiPriority w:val="1"/>
    <w:unhideWhenUsed/>
    <w:pPr>
      <w:keepNext/>
      <w:numPr>
        <w:ilvl w:val="3"/>
        <w:numId w:val="19"/>
      </w:numPr>
      <w:spacing w:before="360" w:after="60"/>
      <w:outlineLvl w:val="3"/>
    </w:pPr>
    <w:rPr>
      <w:b/>
    </w:rPr>
  </w:style>
  <w:style w:type="character" w:customStyle="1" w:styleId="Heading4NoChar">
    <w:name w:val="Heading_4 No Char"/>
    <w:basedOn w:val="Standaardalinea-lettertype"/>
    <w:link w:val="Heading4No"/>
    <w:uiPriority w:val="1"/>
    <w:rPr>
      <w:rFonts w:ascii="Arial" w:hAnsi="Arial"/>
      <w:b/>
      <w:sz w:val="22"/>
      <w:lang w:val="en-GB"/>
    </w:rPr>
  </w:style>
  <w:style w:type="paragraph" w:customStyle="1" w:styleId="Heading5No">
    <w:name w:val="Heading_5 No"/>
    <w:basedOn w:val="Standaard"/>
    <w:next w:val="Standaard"/>
    <w:link w:val="Heading5NoChar"/>
    <w:uiPriority w:val="1"/>
    <w:unhideWhenUsed/>
    <w:pPr>
      <w:keepNext/>
      <w:numPr>
        <w:ilvl w:val="4"/>
        <w:numId w:val="19"/>
      </w:numPr>
      <w:spacing w:before="360" w:after="60"/>
      <w:outlineLvl w:val="4"/>
    </w:pPr>
    <w:rPr>
      <w:i/>
    </w:rPr>
  </w:style>
  <w:style w:type="character" w:customStyle="1" w:styleId="Heading5NoChar">
    <w:name w:val="Heading_5 No Char"/>
    <w:basedOn w:val="Standaardalinea-lettertype"/>
    <w:link w:val="Heading5No"/>
    <w:uiPriority w:val="1"/>
    <w:rPr>
      <w:rFonts w:ascii="Arial" w:hAnsi="Arial"/>
      <w:i/>
      <w:sz w:val="22"/>
      <w:lang w:val="en-GB"/>
    </w:rPr>
  </w:style>
  <w:style w:type="character" w:customStyle="1" w:styleId="Kop9Char">
    <w:name w:val="Kop 9 Char"/>
    <w:basedOn w:val="Standaardalinea-lettertype"/>
    <w:link w:val="Kop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customStyle="1" w:styleId="Etikett">
    <w:name w:val="Etikett"/>
    <w:basedOn w:val="Standaard"/>
    <w:rPr>
      <w:rFonts w:asciiTheme="majorHAnsi" w:hAnsiTheme="majorHAnsi"/>
      <w:b/>
      <w:sz w:val="14"/>
    </w:rPr>
  </w:style>
  <w:style w:type="character" w:styleId="Hyperlink">
    <w:name w:val="Hyperlink"/>
    <w:basedOn w:val="Standaardalinea-lettertype"/>
    <w:unhideWhenUsed/>
    <w:rPr>
      <w:color w:val="0C0C0C" w:themeColor="hyperlink"/>
      <w:u w:val="single"/>
    </w:rPr>
  </w:style>
  <w:style w:type="table" w:customStyle="1" w:styleId="Duni">
    <w:name w:val="Duni"/>
    <w:basedOn w:val="Standaardtabel"/>
    <w:uiPriority w:val="99"/>
    <w:pPr>
      <w:spacing w:before="40" w:after="40"/>
    </w:pPr>
    <w:rPr>
      <w:sz w:val="20"/>
    </w:rPr>
    <w:tblPr>
      <w:tblBorders>
        <w:bottom w:val="single" w:sz="4" w:space="0" w:color="auto"/>
        <w:insideH w:val="single" w:sz="4" w:space="0" w:color="auto"/>
      </w:tblBorders>
    </w:tblPr>
    <w:tblStylePr w:type="firstRow">
      <w:rPr>
        <w:b/>
      </w:rPr>
    </w:tblStylePr>
    <w:tblStylePr w:type="lastRow">
      <w:tblPr/>
      <w:tcPr>
        <w:tcBorders>
          <w:bottom w:val="nil"/>
        </w:tcBorders>
      </w:tcPr>
    </w:tblStylePr>
  </w:style>
  <w:style w:type="paragraph" w:styleId="Voetnoottekst">
    <w:name w:val="footnote text"/>
    <w:basedOn w:val="Standaard"/>
    <w:link w:val="VoetnoottekstChar"/>
    <w:semiHidden/>
    <w:unhideWhenUsed/>
    <w:pPr>
      <w:spacing w:after="0"/>
    </w:pPr>
    <w:rPr>
      <w:rFonts w:ascii="Calibri" w:hAnsi="Calibri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Pr>
      <w:sz w:val="20"/>
      <w:szCs w:val="20"/>
      <w:lang w:val="en-GB"/>
    </w:rPr>
  </w:style>
  <w:style w:type="character" w:styleId="Voetnootmarkering">
    <w:name w:val="footnote reference"/>
    <w:basedOn w:val="Standaardalinea-lettertype"/>
    <w:semiHidden/>
    <w:unhideWhenUsed/>
    <w:rPr>
      <w:vertAlign w:val="superscript"/>
    </w:rPr>
  </w:style>
  <w:style w:type="table" w:styleId="Rastertabel1licht">
    <w:name w:val="Grid Table 1 Light"/>
    <w:basedOn w:val="Standaardtabel"/>
    <w:uiPriority w:val="46"/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abarberTools\Word\Text.dotm" TargetMode="External"/></Relationships>
</file>

<file path=word/theme/theme1.xml><?xml version="1.0" encoding="utf-8"?>
<a:theme xmlns:a="http://schemas.openxmlformats.org/drawingml/2006/main" name="Office-tema">
  <a:themeElements>
    <a:clrScheme name="Allra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39A6DD"/>
      </a:accent1>
      <a:accent2>
        <a:srgbClr val="87C80A"/>
      </a:accent2>
      <a:accent3>
        <a:srgbClr val="EDB70A"/>
      </a:accent3>
      <a:accent4>
        <a:srgbClr val="FF7900"/>
      </a:accent4>
      <a:accent5>
        <a:srgbClr val="D40072"/>
      </a:accent5>
      <a:accent6>
        <a:srgbClr val="6A737B"/>
      </a:accent6>
      <a:hlink>
        <a:srgbClr val="0C0C0C"/>
      </a:hlink>
      <a:folHlink>
        <a:srgbClr val="000000"/>
      </a:folHlink>
    </a:clrScheme>
    <a:fontScheme name="DUN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edf33b-10a2-4680-81d7-9b2d8be85e7c" xsi:nil="true"/>
    <TaxKeywordTaxHTField xmlns="6bedf33b-10a2-4680-81d7-9b2d8be85e7c">
      <Terms xmlns="http://schemas.microsoft.com/office/infopath/2007/PartnerControls"/>
    </TaxKeywordTaxHTField>
    <PublishingExpirationDate xmlns="http://schemas.microsoft.com/sharepoint/v3" xsi:nil="true"/>
    <k01b2861318b4cda9dc9c2351b0a1b7b xmlns="a2158ebd-4a61-46c2-9e5a-780f6e766b9f">
      <Terms xmlns="http://schemas.microsoft.com/office/infopath/2007/PartnerControls"/>
    </k01b2861318b4cda9dc9c2351b0a1b7b>
    <PublishingStartDate xmlns="http://schemas.microsoft.com/sharepoint/v3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1C6E8CC35EFB47B6565D48D26DF3A8" ma:contentTypeVersion="14" ma:contentTypeDescription="Skapa ett nytt dokument." ma:contentTypeScope="" ma:versionID="9d06bf23cda77663020a6ccf2fb3de0f">
  <xsd:schema xmlns:xsd="http://www.w3.org/2001/XMLSchema" xmlns:xs="http://www.w3.org/2001/XMLSchema" xmlns:p="http://schemas.microsoft.com/office/2006/metadata/properties" xmlns:ns1="http://schemas.microsoft.com/sharepoint/v3" xmlns:ns2="a2158ebd-4a61-46c2-9e5a-780f6e766b9f" xmlns:ns3="6bedf33b-10a2-4680-81d7-9b2d8be85e7c" targetNamespace="http://schemas.microsoft.com/office/2006/metadata/properties" ma:root="true" ma:fieldsID="e32be91a97ef859d1fb7194cd94a2ef4" ns1:_="" ns2:_="" ns3:_="">
    <xsd:import namespace="http://schemas.microsoft.com/sharepoint/v3"/>
    <xsd:import namespace="a2158ebd-4a61-46c2-9e5a-780f6e766b9f"/>
    <xsd:import namespace="6bedf33b-10a2-4680-81d7-9b2d8be85e7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k01b2861318b4cda9dc9c2351b0a1b7b" minOccurs="0"/>
                <xsd:element ref="ns3:TaxCatchAll" minOccurs="0"/>
                <xsd:element ref="ns2:MediaServiceMetadata" minOccurs="0"/>
                <xsd:element ref="ns2:MediaServiceFastMetadata" minOccurs="0"/>
                <xsd:element ref="ns3:TaxKeywordTaxHTField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malagt startdatum" ma:description="Schemalagt startdatum är en webbplatskolumn som skapas via publiceringsfunktionen. Den används för att ange datum och tid för när sidan ska visas för besökare på webbplatsen för första gången." ma:hidden="true" ma:internalName="PublishingStartDate">
      <xsd:simpleType>
        <xsd:restriction base="dms:Unknown"/>
      </xsd:simpleType>
    </xsd:element>
    <xsd:element name="PublishingExpirationDate" ma:index="9" nillable="true" ma:displayName="Schemalagt slutdatum" ma:description="Schemalagt slutdatum är en webbplatskolumn som skapas via publiceringsfunktionen. Den används för att ange datum och tid för när sidan inte längre ska visas för besökare på webbplatsen." ma:hidden="true" ma:internalName="PublishingExpirationDate">
      <xsd:simpleType>
        <xsd:restriction base="dms:Unknown"/>
      </xsd:simpleType>
    </xsd:element>
    <xsd:element name="_ip_UnifiedCompliancePolicyProperties" ma:index="17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58ebd-4a61-46c2-9e5a-780f6e766b9f" elementFormDefault="qualified">
    <xsd:import namespace="http://schemas.microsoft.com/office/2006/documentManagement/types"/>
    <xsd:import namespace="http://schemas.microsoft.com/office/infopath/2007/PartnerControls"/>
    <xsd:element name="k01b2861318b4cda9dc9c2351b0a1b7b" ma:index="11" nillable="true" ma:taxonomy="true" ma:internalName="k01b2861318b4cda9dc9c2351b0a1b7b" ma:taxonomyFieldName="Language" ma:displayName="Language" ma:default="" ma:fieldId="{401b2861-318b-4cda-9dc9-c2351b0a1b7b}" ma:sspId="26a0ceb3-417a-4626-a863-68418152f5f0" ma:termSetId="dd5c1dc9-7db6-4ada-9a79-7d7070c54a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df33b-10a2-4680-81d7-9b2d8be85e7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description="" ma:hidden="true" ma:list="{abf55642-fe4e-45a1-8dbf-d7d5ef4e517b}" ma:internalName="TaxCatchAll" ma:showField="CatchAllData" ma:web="6bedf33b-10a2-4680-81d7-9b2d8be85e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6" nillable="true" ma:taxonomy="true" ma:internalName="TaxKeywordTaxHTField" ma:taxonomyFieldName="TaxKeyword" ma:displayName="Företagsnyckelord" ma:fieldId="{23f27201-bee3-471e-b2e7-b64fd8b7ca38}" ma:taxonomyMulti="true" ma:sspId="26a0ceb3-417a-4626-a863-68418152f5f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E632D4-4C97-4DC0-B0DF-E8DC48B244A0}">
  <ds:schemaRefs>
    <ds:schemaRef ds:uri="http://schemas.microsoft.com/office/2006/metadata/properties"/>
    <ds:schemaRef ds:uri="http://schemas.microsoft.com/office/infopath/2007/PartnerControls"/>
    <ds:schemaRef ds:uri="6bedf33b-10a2-4680-81d7-9b2d8be85e7c"/>
    <ds:schemaRef ds:uri="http://schemas.microsoft.com/sharepoint/v3"/>
    <ds:schemaRef ds:uri="a2158ebd-4a61-46c2-9e5a-780f6e766b9f"/>
  </ds:schemaRefs>
</ds:datastoreItem>
</file>

<file path=customXml/itemProps2.xml><?xml version="1.0" encoding="utf-8"?>
<ds:datastoreItem xmlns:ds="http://schemas.openxmlformats.org/officeDocument/2006/customXml" ds:itemID="{B44B8A69-AEA5-4AC2-80B5-15C3FA5A5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2158ebd-4a61-46c2-9e5a-780f6e766b9f"/>
    <ds:schemaRef ds:uri="6bedf33b-10a2-4680-81d7-9b2d8be85e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68DA79-2002-4DA0-864A-FE8F207C68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08691C-17C1-4C12-A691-8B9404C447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Text</Template>
  <TotalTime>0</TotalTime>
  <Pages>1</Pages>
  <Words>278</Words>
  <Characters>1533</Characters>
  <Application>Microsoft Office Word</Application>
  <DocSecurity>6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Dokument13</vt:lpstr>
      <vt:lpstr>Dokument13</vt:lpstr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Dokument13</dc:title>
  <dc:subject/>
  <dc:creator>Helen</dc:creator>
  <cp:keywords/>
  <dc:description/>
  <cp:lastModifiedBy>Arjan Bolink</cp:lastModifiedBy>
  <cp:revision>2</cp:revision>
  <cp:lastPrinted>2025-11-04T10:58:00Z</cp:lastPrinted>
  <dcterms:created xsi:type="dcterms:W3CDTF">2026-08-14T14:24:00Z</dcterms:created>
  <dcterms:modified xsi:type="dcterms:W3CDTF">2026-08-14T14:24:00Z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0x0101005A1C6E8CC35EFB47B6565D48D26DF3A8</vt:lpwstr>
  </property>
  <property fmtid="{D5CDD505-2E9C-101B-9397-08002B2CF9AE}" pid="3" name="TaxKeyword">
    <vt:lpwstr/>
  </property>
  <property fmtid="{D5CDD505-2E9C-101B-9397-08002B2CF9AE}" pid="4" name="Language">
    <vt:lpwstr/>
  </property>
</Properties>
</file>